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BF108" w14:textId="269DD99A" w:rsidR="00D77589" w:rsidRPr="003639B6" w:rsidRDefault="00FA3D9E" w:rsidP="00D11574">
      <w:pPr>
        <w:spacing w:line="360" w:lineRule="auto"/>
        <w:ind w:hanging="142"/>
        <w:rPr>
          <w:rFonts w:ascii="Arial" w:hAnsi="Arial" w:cs="Arial"/>
          <w:b/>
        </w:rPr>
      </w:pPr>
      <w:r w:rsidRPr="003639B6">
        <w:rPr>
          <w:rFonts w:ascii="Arial" w:hAnsi="Arial" w:cs="Arial"/>
          <w:b/>
        </w:rPr>
        <w:t xml:space="preserve">Załącznik nr </w:t>
      </w:r>
      <w:r w:rsidR="00FA4BD5">
        <w:rPr>
          <w:rFonts w:ascii="Arial" w:hAnsi="Arial" w:cs="Arial"/>
          <w:b/>
        </w:rPr>
        <w:t>2</w:t>
      </w:r>
      <w:r w:rsidRPr="003639B6">
        <w:rPr>
          <w:rFonts w:ascii="Arial" w:hAnsi="Arial" w:cs="Arial"/>
          <w:b/>
        </w:rPr>
        <w:t xml:space="preserve"> do </w:t>
      </w:r>
      <w:r w:rsidR="00FA4BD5">
        <w:rPr>
          <w:rFonts w:ascii="Arial" w:hAnsi="Arial" w:cs="Arial"/>
          <w:b/>
        </w:rPr>
        <w:t>zapytania ofertowego</w:t>
      </w:r>
    </w:p>
    <w:p w14:paraId="4B6DF062" w14:textId="4724BA89" w:rsidR="00FA3D9E" w:rsidRPr="00560989" w:rsidRDefault="00FA3D9E" w:rsidP="00D11574">
      <w:pPr>
        <w:spacing w:line="360" w:lineRule="auto"/>
        <w:jc w:val="center"/>
        <w:rPr>
          <w:rFonts w:ascii="Arial" w:hAnsi="Arial" w:cs="Arial"/>
          <w:b/>
        </w:rPr>
      </w:pPr>
      <w:r w:rsidRPr="00560989">
        <w:rPr>
          <w:rFonts w:ascii="Arial" w:hAnsi="Arial" w:cs="Arial"/>
          <w:b/>
        </w:rPr>
        <w:t>SZCZEGÓŁOWY OPIS PRZEDMIOTU ZAMÓWIENIA</w:t>
      </w:r>
    </w:p>
    <w:p w14:paraId="371F772B" w14:textId="77777777" w:rsidR="00221855" w:rsidRDefault="00221855" w:rsidP="002F44AB">
      <w:pPr>
        <w:numPr>
          <w:ilvl w:val="0"/>
          <w:numId w:val="17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Przedmiotem zamówienia jest przeprowadzenie 2 szkoleń online. Zamawiający podzielił zamówienie na 2 części:</w:t>
      </w:r>
    </w:p>
    <w:p w14:paraId="4D2B7F44" w14:textId="0DE345A2" w:rsidR="00221855" w:rsidRPr="00E3377F" w:rsidRDefault="00221855" w:rsidP="002F44AB">
      <w:pPr>
        <w:pStyle w:val="Akapitzlist"/>
        <w:numPr>
          <w:ilvl w:val="3"/>
          <w:numId w:val="20"/>
        </w:numPr>
        <w:suppressAutoHyphens/>
        <w:spacing w:after="0" w:line="360" w:lineRule="auto"/>
        <w:ind w:left="567" w:hanging="283"/>
        <w:rPr>
          <w:rFonts w:ascii="Arial" w:hAnsi="Arial" w:cs="Arial"/>
          <w:lang w:eastAsia="ar-SA"/>
        </w:rPr>
      </w:pPr>
      <w:r>
        <w:rPr>
          <w:rFonts w:ascii="Arial" w:hAnsi="Arial" w:cs="Arial"/>
          <w:u w:val="single"/>
          <w:lang w:eastAsia="ar-SA"/>
        </w:rPr>
        <w:t>Część nr 1:</w:t>
      </w:r>
      <w:r>
        <w:rPr>
          <w:rFonts w:ascii="Arial" w:hAnsi="Arial" w:cs="Arial"/>
          <w:lang w:eastAsia="ar-SA"/>
        </w:rPr>
        <w:t xml:space="preserve"> Przeprowadzenie szkolenia online pn. „Kodeks postępowania administracyjnego – prawidłowa interpretacja </w:t>
      </w:r>
      <w:r w:rsidRPr="00E3377F">
        <w:rPr>
          <w:rFonts w:ascii="Arial" w:hAnsi="Arial" w:cs="Arial"/>
          <w:lang w:eastAsia="ar-SA"/>
        </w:rPr>
        <w:t>przepisów</w:t>
      </w:r>
      <w:r w:rsidR="00E3377F" w:rsidRPr="00E3377F">
        <w:rPr>
          <w:rFonts w:ascii="Arial" w:hAnsi="Arial" w:cs="Arial"/>
          <w:lang w:eastAsia="ar-SA"/>
        </w:rPr>
        <w:t xml:space="preserve"> </w:t>
      </w:r>
      <w:r w:rsidR="00E3377F" w:rsidRPr="00E3377F">
        <w:rPr>
          <w:rFonts w:ascii="Arial" w:hAnsi="Arial" w:cs="Arial"/>
        </w:rPr>
        <w:t>– stan prawny na 2021 r.</w:t>
      </w:r>
      <w:r w:rsidRPr="00E3377F">
        <w:rPr>
          <w:rFonts w:ascii="Arial" w:hAnsi="Arial" w:cs="Arial"/>
          <w:lang w:eastAsia="ar-SA"/>
        </w:rPr>
        <w:t>”</w:t>
      </w:r>
    </w:p>
    <w:p w14:paraId="18BE3AF5" w14:textId="37E43A9C" w:rsidR="00221855" w:rsidRPr="00E3377F" w:rsidRDefault="00221855" w:rsidP="002F44AB">
      <w:pPr>
        <w:pStyle w:val="Akapitzlist"/>
        <w:numPr>
          <w:ilvl w:val="3"/>
          <w:numId w:val="20"/>
        </w:numPr>
        <w:suppressAutoHyphens/>
        <w:spacing w:after="0" w:line="360" w:lineRule="auto"/>
        <w:ind w:left="567" w:hanging="283"/>
        <w:rPr>
          <w:rFonts w:ascii="Arial" w:hAnsi="Arial" w:cs="Arial"/>
          <w:lang w:eastAsia="ar-SA"/>
        </w:rPr>
      </w:pPr>
      <w:r w:rsidRPr="00E3377F">
        <w:rPr>
          <w:rFonts w:ascii="Arial" w:hAnsi="Arial" w:cs="Arial"/>
          <w:u w:val="single"/>
          <w:lang w:eastAsia="ar-SA"/>
        </w:rPr>
        <w:t>Część nr 2:</w:t>
      </w:r>
      <w:r w:rsidRPr="00E3377F">
        <w:rPr>
          <w:rFonts w:ascii="Arial" w:hAnsi="Arial" w:cs="Arial"/>
          <w:lang w:eastAsia="ar-SA"/>
        </w:rPr>
        <w:t xml:space="preserve"> Przeprowadzenie szkolenia online pn. „Analiza przepisów dotyczących wprowadzania gazów i pyłów do powietrza</w:t>
      </w:r>
      <w:r w:rsidR="00E3377F" w:rsidRPr="00E3377F">
        <w:rPr>
          <w:rFonts w:ascii="Arial" w:hAnsi="Arial" w:cs="Arial"/>
        </w:rPr>
        <w:t>– stan prawny na 2021 r.</w:t>
      </w:r>
      <w:r w:rsidR="00E3377F" w:rsidRPr="00E3377F">
        <w:rPr>
          <w:rFonts w:ascii="Arial" w:hAnsi="Arial" w:cs="Arial"/>
          <w:lang w:eastAsia="ar-SA"/>
        </w:rPr>
        <w:t>”</w:t>
      </w:r>
      <w:r w:rsidRPr="00E3377F">
        <w:rPr>
          <w:rFonts w:ascii="Arial" w:hAnsi="Arial" w:cs="Arial"/>
          <w:lang w:eastAsia="ar-SA"/>
        </w:rPr>
        <w:t xml:space="preserve"> </w:t>
      </w:r>
    </w:p>
    <w:p w14:paraId="124CFEA1" w14:textId="05B994F9" w:rsidR="00CC7F4E" w:rsidRPr="007E6AAF" w:rsidRDefault="00CC7F4E" w:rsidP="002F44AB">
      <w:pPr>
        <w:pStyle w:val="Akapitzlist"/>
        <w:numPr>
          <w:ilvl w:val="0"/>
          <w:numId w:val="17"/>
        </w:numPr>
        <w:suppressAutoHyphens/>
        <w:spacing w:after="0" w:line="360" w:lineRule="auto"/>
        <w:ind w:left="284" w:hanging="284"/>
        <w:rPr>
          <w:rFonts w:ascii="Arial" w:hAnsi="Arial" w:cs="Arial"/>
          <w:b/>
          <w:bCs/>
          <w:u w:val="single"/>
          <w:lang w:eastAsia="ar-SA"/>
        </w:rPr>
      </w:pPr>
      <w:bookmarkStart w:id="0" w:name="_Hlk83885337"/>
      <w:r w:rsidRPr="007E6AAF">
        <w:rPr>
          <w:rFonts w:ascii="Arial" w:hAnsi="Arial" w:cs="Arial"/>
          <w:b/>
          <w:bCs/>
          <w:u w:val="single"/>
          <w:lang w:eastAsia="ar-SA"/>
        </w:rPr>
        <w:t xml:space="preserve">Zakres szkolenia - Część nr 1: </w:t>
      </w:r>
    </w:p>
    <w:bookmarkEnd w:id="0"/>
    <w:p w14:paraId="33B155C3" w14:textId="324BB19D" w:rsidR="00CC7F4E" w:rsidRPr="00CC7F4E" w:rsidRDefault="00CC7F4E" w:rsidP="002F44AB">
      <w:pPr>
        <w:pStyle w:val="Akapitzlist"/>
        <w:numPr>
          <w:ilvl w:val="3"/>
          <w:numId w:val="21"/>
        </w:numPr>
        <w:suppressAutoHyphens/>
        <w:spacing w:after="0" w:line="360" w:lineRule="auto"/>
        <w:ind w:left="709" w:hanging="425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</w:rPr>
        <w:t>Doręczenia - zasady i formy doręczeń po nowelizacji</w:t>
      </w:r>
      <w:r w:rsidR="00E3377F">
        <w:rPr>
          <w:rFonts w:ascii="Arial" w:hAnsi="Arial" w:cs="Arial"/>
        </w:rPr>
        <w:t xml:space="preserve"> z</w:t>
      </w:r>
      <w:r w:rsidRPr="00CC7F4E">
        <w:rPr>
          <w:rFonts w:ascii="Arial" w:hAnsi="Arial" w:cs="Arial"/>
        </w:rPr>
        <w:t xml:space="preserve"> 2021</w:t>
      </w:r>
      <w:r w:rsidR="00E3377F">
        <w:rPr>
          <w:rFonts w:ascii="Arial" w:hAnsi="Arial" w:cs="Arial"/>
        </w:rPr>
        <w:t xml:space="preserve"> r.</w:t>
      </w:r>
    </w:p>
    <w:p w14:paraId="6C233B39" w14:textId="59FE8231" w:rsidR="00CC7F4E" w:rsidRPr="00CC7F4E" w:rsidRDefault="00CC7F4E" w:rsidP="002F44AB">
      <w:pPr>
        <w:pStyle w:val="Akapitzlist"/>
        <w:numPr>
          <w:ilvl w:val="3"/>
          <w:numId w:val="21"/>
        </w:numPr>
        <w:suppressAutoHyphens/>
        <w:spacing w:after="0" w:line="360" w:lineRule="auto"/>
        <w:ind w:left="709" w:hanging="425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</w:rPr>
        <w:t>Doręczenia elektroniczne w KPA zgodnie z nowelizacją</w:t>
      </w:r>
      <w:r w:rsidR="00E3377F">
        <w:rPr>
          <w:rFonts w:ascii="Arial" w:hAnsi="Arial" w:cs="Arial"/>
        </w:rPr>
        <w:t xml:space="preserve"> z</w:t>
      </w:r>
      <w:r w:rsidRPr="00CC7F4E">
        <w:rPr>
          <w:rFonts w:ascii="Arial" w:hAnsi="Arial" w:cs="Arial"/>
        </w:rPr>
        <w:t xml:space="preserve"> 2021</w:t>
      </w:r>
      <w:r w:rsidR="00E3377F">
        <w:rPr>
          <w:rFonts w:ascii="Arial" w:hAnsi="Arial" w:cs="Arial"/>
        </w:rPr>
        <w:t xml:space="preserve"> r</w:t>
      </w:r>
      <w:r w:rsidRPr="00CC7F4E">
        <w:rPr>
          <w:rFonts w:ascii="Arial" w:hAnsi="Arial" w:cs="Arial"/>
        </w:rPr>
        <w:t>.</w:t>
      </w:r>
    </w:p>
    <w:p w14:paraId="32DCA305" w14:textId="3E72ED18" w:rsidR="00CC7F4E" w:rsidRPr="00CC7F4E" w:rsidRDefault="00CC7F4E" w:rsidP="002F44AB">
      <w:pPr>
        <w:pStyle w:val="Akapitzlist"/>
        <w:numPr>
          <w:ilvl w:val="3"/>
          <w:numId w:val="21"/>
        </w:numPr>
        <w:suppressAutoHyphens/>
        <w:spacing w:after="0" w:line="360" w:lineRule="auto"/>
        <w:ind w:left="709" w:hanging="425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</w:rPr>
        <w:t xml:space="preserve">Wezwania z klauzulą RODO w nowych formach doręczeń </w:t>
      </w:r>
      <w:r w:rsidR="00E3377F">
        <w:rPr>
          <w:rFonts w:ascii="Arial" w:hAnsi="Arial" w:cs="Arial"/>
        </w:rPr>
        <w:t xml:space="preserve">z </w:t>
      </w:r>
      <w:r w:rsidRPr="00CC7F4E">
        <w:rPr>
          <w:rFonts w:ascii="Arial" w:hAnsi="Arial" w:cs="Arial"/>
        </w:rPr>
        <w:t>2021</w:t>
      </w:r>
      <w:r w:rsidR="00E3377F">
        <w:rPr>
          <w:rFonts w:ascii="Arial" w:hAnsi="Arial" w:cs="Arial"/>
        </w:rPr>
        <w:t xml:space="preserve"> r</w:t>
      </w:r>
      <w:r w:rsidRPr="00CC7F4E">
        <w:rPr>
          <w:rFonts w:ascii="Arial" w:hAnsi="Arial" w:cs="Arial"/>
        </w:rPr>
        <w:t>.</w:t>
      </w:r>
    </w:p>
    <w:p w14:paraId="5CE8FB45" w14:textId="472243E6" w:rsidR="00CC7F4E" w:rsidRDefault="00CC7F4E" w:rsidP="002F44AB">
      <w:pPr>
        <w:pStyle w:val="Akapitzlist"/>
        <w:numPr>
          <w:ilvl w:val="3"/>
          <w:numId w:val="21"/>
        </w:numPr>
        <w:suppressAutoHyphens/>
        <w:spacing w:after="0" w:line="360" w:lineRule="auto"/>
        <w:ind w:left="709" w:hanging="425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</w:rPr>
        <w:t>Terminy w KPA, terminy załatwienia spraw, zasady przywracania terminów, środki prawne w przypadku nieterminowego załatwiania spraw.</w:t>
      </w:r>
    </w:p>
    <w:p w14:paraId="75BF46A8" w14:textId="13D56ECA" w:rsidR="00CC7F4E" w:rsidRDefault="00CC7F4E" w:rsidP="002F44AB">
      <w:pPr>
        <w:pStyle w:val="Akapitzlist"/>
        <w:numPr>
          <w:ilvl w:val="3"/>
          <w:numId w:val="21"/>
        </w:numPr>
        <w:suppressAutoHyphens/>
        <w:spacing w:after="0" w:line="360" w:lineRule="auto"/>
        <w:ind w:left="709" w:hanging="425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</w:rPr>
        <w:t>Wszczęcie i przebieg postępowania administracyjnego.</w:t>
      </w:r>
    </w:p>
    <w:p w14:paraId="7E07FED1" w14:textId="23203C6F" w:rsidR="00E3377F" w:rsidRDefault="00E3377F" w:rsidP="002F44AB">
      <w:pPr>
        <w:pStyle w:val="Akapitzlist"/>
        <w:numPr>
          <w:ilvl w:val="3"/>
          <w:numId w:val="21"/>
        </w:numPr>
        <w:suppressAutoHyphens/>
        <w:spacing w:after="0" w:line="360" w:lineRule="auto"/>
        <w:ind w:left="709" w:hanging="425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Odmowa wszczęcia postępowania a umorzenie postępowania.</w:t>
      </w:r>
    </w:p>
    <w:p w14:paraId="26BB3894" w14:textId="17B14ADF" w:rsidR="00E3377F" w:rsidRPr="00CC7F4E" w:rsidRDefault="00E3377F" w:rsidP="002F44AB">
      <w:pPr>
        <w:pStyle w:val="Akapitzlist"/>
        <w:numPr>
          <w:ilvl w:val="3"/>
          <w:numId w:val="21"/>
        </w:numPr>
        <w:suppressAutoHyphens/>
        <w:spacing w:after="0" w:line="360" w:lineRule="auto"/>
        <w:ind w:left="709" w:hanging="425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Udział organizacji społecznych w prowadzonym postępowaniu.</w:t>
      </w:r>
    </w:p>
    <w:p w14:paraId="63C4E30A" w14:textId="77777777" w:rsidR="00E3377F" w:rsidRDefault="00CC7F4E" w:rsidP="002F44AB">
      <w:pPr>
        <w:pStyle w:val="Akapitzlist"/>
        <w:numPr>
          <w:ilvl w:val="3"/>
          <w:numId w:val="21"/>
        </w:numPr>
        <w:suppressAutoHyphens/>
        <w:spacing w:after="0" w:line="360" w:lineRule="auto"/>
        <w:ind w:left="709" w:hanging="425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</w:rPr>
        <w:t>Decyzja administracyjna, postanowienie, ugoda</w:t>
      </w:r>
      <w:r w:rsidR="00E3377F">
        <w:rPr>
          <w:rFonts w:ascii="Arial" w:hAnsi="Arial" w:cs="Arial"/>
        </w:rPr>
        <w:t>.</w:t>
      </w:r>
    </w:p>
    <w:p w14:paraId="404A419C" w14:textId="423BFACD" w:rsidR="00E3377F" w:rsidRDefault="00E3377F" w:rsidP="002F44AB">
      <w:pPr>
        <w:pStyle w:val="Akapitzlist"/>
        <w:numPr>
          <w:ilvl w:val="3"/>
          <w:numId w:val="21"/>
        </w:numPr>
        <w:suppressAutoHyphens/>
        <w:spacing w:after="0" w:line="360" w:lineRule="auto"/>
        <w:ind w:left="709" w:hanging="425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 xml:space="preserve">Sprostowania i uzupełnienia </w:t>
      </w:r>
      <w:r w:rsidR="00007B8E">
        <w:rPr>
          <w:rFonts w:ascii="Arial" w:hAnsi="Arial" w:cs="Arial"/>
        </w:rPr>
        <w:t>decyzji,</w:t>
      </w:r>
      <w:r>
        <w:rPr>
          <w:rFonts w:ascii="Arial" w:hAnsi="Arial" w:cs="Arial"/>
        </w:rPr>
        <w:t xml:space="preserve"> postanowienia.</w:t>
      </w:r>
    </w:p>
    <w:p w14:paraId="0EBC84C5" w14:textId="4599AE3D" w:rsidR="00CC7F4E" w:rsidRPr="00CC7F4E" w:rsidRDefault="00E3377F" w:rsidP="002F44AB">
      <w:pPr>
        <w:pStyle w:val="Akapitzlist"/>
        <w:numPr>
          <w:ilvl w:val="3"/>
          <w:numId w:val="21"/>
        </w:numPr>
        <w:suppressAutoHyphens/>
        <w:spacing w:after="0" w:line="360" w:lineRule="auto"/>
        <w:ind w:left="709" w:hanging="425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Wznowienie postępowania administracyjnego</w:t>
      </w:r>
      <w:r w:rsidR="00CC7F4E" w:rsidRPr="00CC7F4E">
        <w:rPr>
          <w:rFonts w:ascii="Arial" w:hAnsi="Arial" w:cs="Arial"/>
        </w:rPr>
        <w:t xml:space="preserve"> </w:t>
      </w:r>
    </w:p>
    <w:p w14:paraId="5DDB1C97" w14:textId="33BE222B" w:rsidR="00CC7F4E" w:rsidRDefault="00CC7F4E" w:rsidP="002F44AB">
      <w:pPr>
        <w:pStyle w:val="Akapitzlist"/>
        <w:numPr>
          <w:ilvl w:val="3"/>
          <w:numId w:val="21"/>
        </w:numPr>
        <w:suppressAutoHyphens/>
        <w:spacing w:after="0" w:line="360" w:lineRule="auto"/>
        <w:ind w:left="709" w:hanging="425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</w:rPr>
        <w:t>Elementy postępowania w sprawie wydawania zaświadczeń i w sprawie skarg, wniosków i petycji.</w:t>
      </w:r>
    </w:p>
    <w:p w14:paraId="4124557A" w14:textId="117397E4" w:rsidR="00CC7F4E" w:rsidRPr="007E6AAF" w:rsidRDefault="00CC7F4E" w:rsidP="002F44AB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b/>
          <w:bCs/>
          <w:u w:val="single"/>
          <w:lang w:eastAsia="ar-SA"/>
        </w:rPr>
      </w:pPr>
      <w:r w:rsidRPr="007E6AAF">
        <w:rPr>
          <w:rFonts w:ascii="Arial" w:hAnsi="Arial" w:cs="Arial"/>
          <w:b/>
          <w:bCs/>
          <w:u w:val="single"/>
          <w:lang w:eastAsia="ar-SA"/>
        </w:rPr>
        <w:t xml:space="preserve">Zakres szkolenia - Część nr 2: </w:t>
      </w:r>
    </w:p>
    <w:p w14:paraId="6EEC943E" w14:textId="6B7DFBB3" w:rsidR="00CC7F4E" w:rsidRPr="00CC7F4E" w:rsidRDefault="00CC7F4E" w:rsidP="002F44AB">
      <w:pPr>
        <w:pStyle w:val="Akapitzlist"/>
        <w:numPr>
          <w:ilvl w:val="0"/>
          <w:numId w:val="23"/>
        </w:numPr>
        <w:suppressAutoHyphens/>
        <w:spacing w:after="0" w:line="360" w:lineRule="auto"/>
        <w:ind w:left="567" w:hanging="283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>Podstawy prawne dotyczące oddziaływania przedsięwzięć na jakość powietrza.</w:t>
      </w:r>
    </w:p>
    <w:p w14:paraId="4E8FD3E1" w14:textId="77777777" w:rsidR="00CC7F4E" w:rsidRDefault="00CC7F4E" w:rsidP="002F44AB">
      <w:pPr>
        <w:pStyle w:val="Akapitzlist"/>
        <w:numPr>
          <w:ilvl w:val="0"/>
          <w:numId w:val="24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>rozporządzenie Ministra Środowiska z dnia 26 stycznia 2010 r. w sprawie wartości odniesienia dla niektórych substancji w powietrzu (Dz. U. Nr 16, poz. 87)</w:t>
      </w:r>
      <w:r>
        <w:rPr>
          <w:rFonts w:ascii="Arial" w:hAnsi="Arial" w:cs="Arial"/>
          <w:lang w:eastAsia="ar-SA"/>
        </w:rPr>
        <w:t>,</w:t>
      </w:r>
    </w:p>
    <w:p w14:paraId="193C4864" w14:textId="77777777" w:rsidR="00CC7F4E" w:rsidRDefault="00CC7F4E" w:rsidP="002F44AB">
      <w:pPr>
        <w:pStyle w:val="Akapitzlist"/>
        <w:numPr>
          <w:ilvl w:val="0"/>
          <w:numId w:val="24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>rozporządzenie Ministra Środowiska z dnia z dnia 24 sierpnia 2012 r. w sprawie poziomów niektórych substancji w powietrzu (Dz. U. z 2021 r., poz. 845),</w:t>
      </w:r>
    </w:p>
    <w:p w14:paraId="024B075E" w14:textId="5ABCD4CB" w:rsidR="00CC7F4E" w:rsidRPr="00CC7F4E" w:rsidRDefault="00CC7F4E" w:rsidP="002F44AB">
      <w:pPr>
        <w:pStyle w:val="Akapitzlist"/>
        <w:numPr>
          <w:ilvl w:val="0"/>
          <w:numId w:val="24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>rozporządzenie Ministra Klimatu z dnia 24 września 2020 r. w sprawie standardów emisyjnych dla niektórych rodzajów instalacji, źródeł spalania paliw oraz urządzeń spalania lub współspalania odpadów (Dz. U. z 2020 r., poz. 1860).</w:t>
      </w:r>
    </w:p>
    <w:p w14:paraId="1366596C" w14:textId="134D6EA5" w:rsidR="00CC7F4E" w:rsidRPr="00CC7F4E" w:rsidRDefault="00CC7F4E" w:rsidP="007E6AAF">
      <w:pPr>
        <w:pStyle w:val="Akapitzlist"/>
        <w:numPr>
          <w:ilvl w:val="0"/>
          <w:numId w:val="23"/>
        </w:numPr>
        <w:suppressAutoHyphens/>
        <w:spacing w:after="0" w:line="360" w:lineRule="auto"/>
        <w:ind w:left="567" w:hanging="283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 xml:space="preserve">Rodzaje pozwoleń dotyczących wprowadzania gazów lub pyłów do powietrza – wymagania prawne: </w:t>
      </w:r>
    </w:p>
    <w:p w14:paraId="3F66C17F" w14:textId="77777777" w:rsidR="00CC7F4E" w:rsidRDefault="00CC7F4E" w:rsidP="002F44AB">
      <w:pPr>
        <w:pStyle w:val="Akapitzlist"/>
        <w:numPr>
          <w:ilvl w:val="0"/>
          <w:numId w:val="25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 xml:space="preserve">zgłoszenia instalacji, </w:t>
      </w:r>
    </w:p>
    <w:p w14:paraId="0C343B03" w14:textId="77777777" w:rsidR="00CC7F4E" w:rsidRDefault="00CC7F4E" w:rsidP="002F44AB">
      <w:pPr>
        <w:pStyle w:val="Akapitzlist"/>
        <w:numPr>
          <w:ilvl w:val="0"/>
          <w:numId w:val="25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lastRenderedPageBreak/>
        <w:t>pozwolenia na wprowadzanie gazów lub pyłów do powietrza,</w:t>
      </w:r>
    </w:p>
    <w:p w14:paraId="3FB06800" w14:textId="1753FD97" w:rsidR="00CC7F4E" w:rsidRPr="00CC7F4E" w:rsidRDefault="00CC7F4E" w:rsidP="002F44AB">
      <w:pPr>
        <w:pStyle w:val="Akapitzlist"/>
        <w:numPr>
          <w:ilvl w:val="0"/>
          <w:numId w:val="25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>pozwolenia zintegrowane.</w:t>
      </w:r>
    </w:p>
    <w:p w14:paraId="2FCF58E2" w14:textId="5224C6EA" w:rsidR="00CC7F4E" w:rsidRDefault="00CC7F4E" w:rsidP="007E6AAF">
      <w:pPr>
        <w:pStyle w:val="Akapitzlist"/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ind w:left="567" w:hanging="283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>Zasady wyznaczania emisji zanieczyszczeń do powietrza ze źródeł emisji zorganizowanych i niezorganizowanych, ze wskazaniem wszystkich danych/założeń niezbędnych do jej wyznaczenia przy wykorzystaniu np. wskaźników, pomiarów, materiałów literaturowych. Przedstawienie przykładów obliczenia emisji zanieczyszczeń z instalacji m. in.:</w:t>
      </w:r>
    </w:p>
    <w:p w14:paraId="2BB206F7" w14:textId="77777777" w:rsidR="00CC7F4E" w:rsidRDefault="00CC7F4E" w:rsidP="007E6AAF">
      <w:pPr>
        <w:pStyle w:val="Akapitzlist"/>
        <w:numPr>
          <w:ilvl w:val="0"/>
          <w:numId w:val="30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 xml:space="preserve">spalania paliw, </w:t>
      </w:r>
    </w:p>
    <w:p w14:paraId="5FDA51B8" w14:textId="77777777" w:rsidR="00CC7F4E" w:rsidRDefault="00CC7F4E" w:rsidP="007E6AAF">
      <w:pPr>
        <w:pStyle w:val="Akapitzlist"/>
        <w:numPr>
          <w:ilvl w:val="0"/>
          <w:numId w:val="30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 xml:space="preserve">spalania odpadów, </w:t>
      </w:r>
    </w:p>
    <w:p w14:paraId="7CCC15BE" w14:textId="77777777" w:rsidR="00CC7F4E" w:rsidRDefault="00CC7F4E" w:rsidP="007E6AAF">
      <w:pPr>
        <w:pStyle w:val="Akapitzlist"/>
        <w:numPr>
          <w:ilvl w:val="0"/>
          <w:numId w:val="30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>w których stosowane są LZO,</w:t>
      </w:r>
    </w:p>
    <w:p w14:paraId="58B68AAE" w14:textId="018C41FC" w:rsidR="00CC7F4E" w:rsidRPr="00CC7F4E" w:rsidRDefault="00CC7F4E" w:rsidP="007E6AAF">
      <w:pPr>
        <w:pStyle w:val="Akapitzlist"/>
        <w:numPr>
          <w:ilvl w:val="0"/>
          <w:numId w:val="30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 xml:space="preserve">dla których nie są określone standardy emisyjne. </w:t>
      </w:r>
    </w:p>
    <w:p w14:paraId="329951BC" w14:textId="2F2C17A2" w:rsidR="007E6AAF" w:rsidRPr="007E6AAF" w:rsidRDefault="00CC7F4E" w:rsidP="007E6AAF">
      <w:pPr>
        <w:pStyle w:val="Akapitzlist"/>
        <w:numPr>
          <w:ilvl w:val="0"/>
          <w:numId w:val="23"/>
        </w:numPr>
        <w:suppressAutoHyphens/>
        <w:spacing w:after="0" w:line="360" w:lineRule="auto"/>
        <w:ind w:left="567" w:hanging="283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>Metody ograniczenia emisji zanieczyszczeń do powietrza ze źródeł zorganizowanych</w:t>
      </w:r>
      <w:r w:rsidR="007E6AAF">
        <w:rPr>
          <w:rFonts w:ascii="Arial" w:hAnsi="Arial" w:cs="Arial"/>
          <w:lang w:eastAsia="ar-SA"/>
        </w:rPr>
        <w:t xml:space="preserve"> </w:t>
      </w:r>
      <w:r w:rsidRPr="007E6AAF">
        <w:rPr>
          <w:rFonts w:ascii="Arial" w:hAnsi="Arial" w:cs="Arial"/>
          <w:lang w:eastAsia="ar-SA"/>
        </w:rPr>
        <w:t>i</w:t>
      </w:r>
      <w:r w:rsidR="007E6AAF">
        <w:rPr>
          <w:rFonts w:ascii="Arial" w:hAnsi="Arial" w:cs="Arial"/>
          <w:lang w:eastAsia="ar-SA"/>
        </w:rPr>
        <w:t> </w:t>
      </w:r>
      <w:r w:rsidRPr="007E6AAF">
        <w:rPr>
          <w:rFonts w:ascii="Arial" w:hAnsi="Arial" w:cs="Arial"/>
          <w:lang w:eastAsia="ar-SA"/>
        </w:rPr>
        <w:t xml:space="preserve">niezorganizowanych: metody pierwotne, urządzenia do redukcji emisji (lotnych związków organicznych LZO, pyłów, </w:t>
      </w:r>
      <w:proofErr w:type="spellStart"/>
      <w:r w:rsidRPr="007E6AAF">
        <w:rPr>
          <w:rFonts w:ascii="Arial" w:hAnsi="Arial" w:cs="Arial"/>
          <w:lang w:eastAsia="ar-SA"/>
        </w:rPr>
        <w:t>NOx</w:t>
      </w:r>
      <w:proofErr w:type="spellEnd"/>
      <w:r w:rsidRPr="007E6AAF">
        <w:rPr>
          <w:rFonts w:ascii="Arial" w:hAnsi="Arial" w:cs="Arial"/>
          <w:lang w:eastAsia="ar-SA"/>
        </w:rPr>
        <w:t>, SO2, HCl, HF, metali).</w:t>
      </w:r>
    </w:p>
    <w:p w14:paraId="33184CE9" w14:textId="77777777" w:rsidR="007E6AAF" w:rsidRDefault="00CC7F4E" w:rsidP="007E6AAF">
      <w:pPr>
        <w:pStyle w:val="Akapitzlist"/>
        <w:numPr>
          <w:ilvl w:val="0"/>
          <w:numId w:val="23"/>
        </w:numPr>
        <w:suppressAutoHyphens/>
        <w:spacing w:after="0" w:line="360" w:lineRule="auto"/>
        <w:ind w:left="567" w:hanging="283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>Przygotowanie założeń wejściowych niezbędnych do przeprowadzenie obliczeń rozprzestrzeniania substancji w powietrzu, zgodnie z metodyką referencyjną: tło substancji oraz tło opadu substancji pyłowej, dane meteorologiczne, aerodynamiczna szorstkość terenu, położenie emitorów, parametry emitorów (zadaszenie emitora, średnica, wysokość, prędkość wylotowa gazów), wielkość emisji zanieczyszczeń</w:t>
      </w:r>
      <w:r w:rsidR="002F44AB">
        <w:rPr>
          <w:rFonts w:ascii="Arial" w:hAnsi="Arial" w:cs="Arial"/>
          <w:lang w:eastAsia="ar-SA"/>
        </w:rPr>
        <w:t>.</w:t>
      </w:r>
    </w:p>
    <w:p w14:paraId="30F1FE56" w14:textId="77777777" w:rsidR="007E6AAF" w:rsidRDefault="00CC7F4E" w:rsidP="007E6AAF">
      <w:pPr>
        <w:pStyle w:val="Akapitzlist"/>
        <w:numPr>
          <w:ilvl w:val="0"/>
          <w:numId w:val="23"/>
        </w:numPr>
        <w:suppressAutoHyphens/>
        <w:spacing w:after="0" w:line="360" w:lineRule="auto"/>
        <w:ind w:left="567" w:hanging="283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  <w:lang w:eastAsia="ar-SA"/>
        </w:rPr>
        <w:t>Weryfikacja poprawności danych wejściowych i wyników obliczeń rozprzestrzeniania zanieczyszczeń w powietrzu.</w:t>
      </w:r>
    </w:p>
    <w:p w14:paraId="47885126" w14:textId="41E608F2" w:rsidR="00CC7F4E" w:rsidRPr="007E6AAF" w:rsidRDefault="00CC7F4E" w:rsidP="007E6AAF">
      <w:pPr>
        <w:pStyle w:val="Akapitzlist"/>
        <w:numPr>
          <w:ilvl w:val="0"/>
          <w:numId w:val="23"/>
        </w:numPr>
        <w:suppressAutoHyphens/>
        <w:spacing w:after="0" w:line="360" w:lineRule="auto"/>
        <w:ind w:left="567" w:hanging="283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  <w:lang w:eastAsia="ar-SA"/>
        </w:rPr>
        <w:t xml:space="preserve">Praktyczne przykłady obliczania danych wejściowych emisyjnych do programu obliczeniowego: </w:t>
      </w:r>
    </w:p>
    <w:p w14:paraId="539DEC21" w14:textId="04A1BA35" w:rsidR="00CC7F4E" w:rsidRPr="00CC7F4E" w:rsidRDefault="00CC7F4E" w:rsidP="007E6AAF">
      <w:pPr>
        <w:pStyle w:val="Akapitzlist"/>
        <w:numPr>
          <w:ilvl w:val="0"/>
          <w:numId w:val="28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>w przypadku instalacji, dla których określone są standardy emisyjne,</w:t>
      </w:r>
    </w:p>
    <w:p w14:paraId="57BD752C" w14:textId="5366FD6C" w:rsidR="00CC7F4E" w:rsidRPr="00CC7F4E" w:rsidRDefault="00CC7F4E" w:rsidP="007E6AAF">
      <w:pPr>
        <w:pStyle w:val="Akapitzlist"/>
        <w:numPr>
          <w:ilvl w:val="0"/>
          <w:numId w:val="28"/>
        </w:numPr>
        <w:suppressAutoHyphens/>
        <w:spacing w:after="0" w:line="360" w:lineRule="auto"/>
        <w:ind w:left="851" w:hanging="284"/>
        <w:rPr>
          <w:rFonts w:ascii="Arial" w:hAnsi="Arial" w:cs="Arial"/>
          <w:lang w:eastAsia="ar-SA"/>
        </w:rPr>
      </w:pPr>
      <w:r w:rsidRPr="00CC7F4E">
        <w:rPr>
          <w:rFonts w:ascii="Arial" w:hAnsi="Arial" w:cs="Arial"/>
          <w:lang w:eastAsia="ar-SA"/>
        </w:rPr>
        <w:t>w przypadku instalacji, dla których nie ma określonych standardów emisyjnych.</w:t>
      </w:r>
    </w:p>
    <w:p w14:paraId="20DEE01A" w14:textId="77777777" w:rsidR="007E6AAF" w:rsidRDefault="00560989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560989">
        <w:rPr>
          <w:rFonts w:ascii="Arial" w:hAnsi="Arial" w:cs="Arial"/>
          <w:lang w:eastAsia="ar-SA"/>
        </w:rPr>
        <w:t xml:space="preserve">Planowany czas trwania szkolenia to 7 godzin w przedziale czasowym od 8:00 do 15:00 </w:t>
      </w:r>
      <w:r w:rsidRPr="00560989">
        <w:rPr>
          <w:rFonts w:ascii="Arial" w:hAnsi="Arial" w:cs="Arial"/>
        </w:rPr>
        <w:t>w tym 2 przerwy 15 minut i 1 przerwa 20 minut</w:t>
      </w:r>
      <w:r w:rsidRPr="00560989">
        <w:rPr>
          <w:rFonts w:ascii="Arial" w:hAnsi="Arial" w:cs="Arial"/>
          <w:lang w:eastAsia="ar-SA"/>
        </w:rPr>
        <w:t>.</w:t>
      </w:r>
    </w:p>
    <w:p w14:paraId="2B7965FF" w14:textId="59FD9251" w:rsidR="007E6AAF" w:rsidRDefault="00560989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</w:rPr>
        <w:t xml:space="preserve">W szkoleniu weźmie udział </w:t>
      </w:r>
      <w:r w:rsidR="00FA2F54" w:rsidRPr="007E6AAF">
        <w:rPr>
          <w:rFonts w:ascii="Arial" w:hAnsi="Arial" w:cs="Arial"/>
        </w:rPr>
        <w:t xml:space="preserve">od </w:t>
      </w:r>
      <w:r w:rsidR="007E6AAF">
        <w:rPr>
          <w:rFonts w:ascii="Arial" w:hAnsi="Arial" w:cs="Arial"/>
        </w:rPr>
        <w:t>4</w:t>
      </w:r>
      <w:r w:rsidRPr="007E6AAF">
        <w:rPr>
          <w:rFonts w:ascii="Arial" w:hAnsi="Arial" w:cs="Arial"/>
        </w:rPr>
        <w:t>0</w:t>
      </w:r>
      <w:r w:rsidR="00FA2F54" w:rsidRPr="007E6AAF">
        <w:rPr>
          <w:rFonts w:ascii="Arial" w:hAnsi="Arial" w:cs="Arial"/>
        </w:rPr>
        <w:t xml:space="preserve"> do </w:t>
      </w:r>
      <w:r w:rsidR="007E6AAF">
        <w:rPr>
          <w:rFonts w:ascii="Arial" w:hAnsi="Arial" w:cs="Arial"/>
        </w:rPr>
        <w:t>5</w:t>
      </w:r>
      <w:r w:rsidR="00FA2F54" w:rsidRPr="007E6AAF">
        <w:rPr>
          <w:rFonts w:ascii="Arial" w:hAnsi="Arial" w:cs="Arial"/>
        </w:rPr>
        <w:t>0</w:t>
      </w:r>
      <w:r w:rsidRPr="007E6AAF">
        <w:rPr>
          <w:rFonts w:ascii="Arial" w:hAnsi="Arial" w:cs="Arial"/>
        </w:rPr>
        <w:t xml:space="preserve"> pracowników.</w:t>
      </w:r>
    </w:p>
    <w:p w14:paraId="5D85B878" w14:textId="3C8E8E6B" w:rsidR="007E6AAF" w:rsidRDefault="00560989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  <w:lang w:eastAsia="ar-SA"/>
        </w:rPr>
        <w:t>Termin realizacji przedmiotu zamówienia: jeden dzień pomiędzy 1</w:t>
      </w:r>
      <w:r w:rsidR="007E6AAF">
        <w:rPr>
          <w:rFonts w:ascii="Arial" w:hAnsi="Arial" w:cs="Arial"/>
          <w:lang w:eastAsia="ar-SA"/>
        </w:rPr>
        <w:t>8</w:t>
      </w:r>
      <w:r w:rsidRPr="007E6AAF">
        <w:rPr>
          <w:rFonts w:ascii="Arial" w:hAnsi="Arial" w:cs="Arial"/>
          <w:lang w:eastAsia="ar-SA"/>
        </w:rPr>
        <w:t xml:space="preserve"> października 2021 r.</w:t>
      </w:r>
      <w:r w:rsidR="007E6AAF">
        <w:rPr>
          <w:rFonts w:ascii="Arial" w:hAnsi="Arial" w:cs="Arial"/>
          <w:lang w:eastAsia="ar-SA"/>
        </w:rPr>
        <w:t xml:space="preserve"> </w:t>
      </w:r>
      <w:r w:rsidR="003B2718">
        <w:rPr>
          <w:rFonts w:ascii="Arial" w:hAnsi="Arial" w:cs="Arial"/>
          <w:lang w:eastAsia="ar-SA"/>
        </w:rPr>
        <w:br/>
        <w:t>a</w:t>
      </w:r>
      <w:r w:rsidR="007E6AAF">
        <w:rPr>
          <w:rFonts w:ascii="Arial" w:hAnsi="Arial" w:cs="Arial"/>
          <w:lang w:eastAsia="ar-SA"/>
        </w:rPr>
        <w:t xml:space="preserve"> 5 listopada 2021 r. </w:t>
      </w:r>
      <w:r w:rsidRPr="007E6AAF">
        <w:rPr>
          <w:rFonts w:ascii="Arial" w:hAnsi="Arial" w:cs="Arial"/>
          <w:lang w:eastAsia="ar-SA"/>
        </w:rPr>
        <w:t xml:space="preserve"> Ostateczny termin zostanie ustalony przed podpisaniem umowy.</w:t>
      </w:r>
    </w:p>
    <w:p w14:paraId="35FBF0F3" w14:textId="7CDE59CD" w:rsidR="007E6AAF" w:rsidRDefault="00560989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  <w:lang w:eastAsia="ar-SA"/>
        </w:rPr>
        <w:t>Do zakresu zadań Wykonawcy będzie należało przygotowanie materiałów szkoleniowych w</w:t>
      </w:r>
      <w:r w:rsidR="003B2718">
        <w:rPr>
          <w:rFonts w:ascii="Arial" w:hAnsi="Arial" w:cs="Arial"/>
          <w:lang w:eastAsia="ar-SA"/>
        </w:rPr>
        <w:t> </w:t>
      </w:r>
      <w:r w:rsidRPr="007E6AAF">
        <w:rPr>
          <w:rFonts w:ascii="Arial" w:hAnsi="Arial" w:cs="Arial"/>
          <w:lang w:eastAsia="ar-SA"/>
        </w:rPr>
        <w:t>wersji elektronicznej oraz zaświadczeń dla uczestników szkolenia potwierdzających jego ukończenie.</w:t>
      </w:r>
    </w:p>
    <w:p w14:paraId="5BC43D28" w14:textId="702A7A89" w:rsidR="007E6AAF" w:rsidRDefault="002E3814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eastAsia="Arial Unicode MS" w:hAnsi="Arial" w:cs="Arial"/>
        </w:rPr>
        <w:t>Wykonawca przygotuje szczegółowy plan szkolenia w oparciu o zagadnienia zawarte w ust. 2</w:t>
      </w:r>
      <w:r w:rsidR="006652EC" w:rsidRPr="007E6AAF">
        <w:rPr>
          <w:rFonts w:ascii="Arial" w:eastAsia="Arial Unicode MS" w:hAnsi="Arial" w:cs="Arial"/>
        </w:rPr>
        <w:t xml:space="preserve"> </w:t>
      </w:r>
      <w:r w:rsidR="003B2718">
        <w:rPr>
          <w:rFonts w:ascii="Arial" w:eastAsia="Arial Unicode MS" w:hAnsi="Arial" w:cs="Arial"/>
        </w:rPr>
        <w:t>lub</w:t>
      </w:r>
      <w:r w:rsidR="007E6AAF">
        <w:rPr>
          <w:rFonts w:ascii="Arial" w:eastAsia="Arial Unicode MS" w:hAnsi="Arial" w:cs="Arial"/>
        </w:rPr>
        <w:t xml:space="preserve"> 3</w:t>
      </w:r>
      <w:r w:rsidRPr="007E6AAF">
        <w:rPr>
          <w:rFonts w:ascii="Arial" w:eastAsia="Arial Unicode MS" w:hAnsi="Arial" w:cs="Arial"/>
        </w:rPr>
        <w:t xml:space="preserve"> </w:t>
      </w:r>
      <w:r w:rsidR="003B2718">
        <w:rPr>
          <w:rFonts w:ascii="Arial" w:eastAsia="Arial Unicode MS" w:hAnsi="Arial" w:cs="Arial"/>
        </w:rPr>
        <w:t xml:space="preserve">i </w:t>
      </w:r>
      <w:r w:rsidRPr="007E6AAF">
        <w:rPr>
          <w:rFonts w:ascii="Arial" w:eastAsia="Arial Unicode MS" w:hAnsi="Arial" w:cs="Arial"/>
        </w:rPr>
        <w:t>przekaże go do akceptacji Zamawiającego w ciągu 3 dni od daty podpisania umowy.</w:t>
      </w:r>
    </w:p>
    <w:p w14:paraId="3ED50DB4" w14:textId="77777777" w:rsidR="007E6AAF" w:rsidRDefault="002E3814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</w:rPr>
        <w:t xml:space="preserve">Po zaakceptowaniu przez Zamawiającego planu szkolenia, Wykonawca przygotuje i przedstawi Zamawiającemu prezentację dla </w:t>
      </w:r>
      <w:r w:rsidR="006652EC" w:rsidRPr="007E6AAF">
        <w:rPr>
          <w:rFonts w:ascii="Arial" w:hAnsi="Arial" w:cs="Arial"/>
        </w:rPr>
        <w:t>u</w:t>
      </w:r>
      <w:r w:rsidRPr="007E6AAF">
        <w:rPr>
          <w:rFonts w:ascii="Arial" w:hAnsi="Arial" w:cs="Arial"/>
        </w:rPr>
        <w:t xml:space="preserve">czestników </w:t>
      </w:r>
      <w:r w:rsidR="006652EC" w:rsidRPr="007E6AAF">
        <w:rPr>
          <w:rFonts w:ascii="Arial" w:hAnsi="Arial" w:cs="Arial"/>
        </w:rPr>
        <w:t>s</w:t>
      </w:r>
      <w:r w:rsidRPr="007E6AAF">
        <w:rPr>
          <w:rFonts w:ascii="Arial" w:hAnsi="Arial" w:cs="Arial"/>
        </w:rPr>
        <w:t xml:space="preserve">zkolenia w terminie do 5 dni przed terminem szkolenia. Zamawiający zastrzega sobie prawo do wprowadzenia uwag, sugestii dot. </w:t>
      </w:r>
      <w:r w:rsidRPr="007E6AAF">
        <w:rPr>
          <w:rFonts w:ascii="Arial" w:hAnsi="Arial" w:cs="Arial"/>
        </w:rPr>
        <w:lastRenderedPageBreak/>
        <w:t>przygotowanej prezentacji.</w:t>
      </w:r>
    </w:p>
    <w:p w14:paraId="6575D6F0" w14:textId="3BCF8057" w:rsidR="007E6AAF" w:rsidRDefault="002E3814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eastAsia="Arial Unicode MS" w:hAnsi="Arial" w:cs="Arial"/>
        </w:rPr>
        <w:t xml:space="preserve">Wykonawca przeprowadzi szkolenie zgodnie z przedstawionym i zaakceptowanym przez Zamawiającego planem szkolenia, o którym mowa w ust. </w:t>
      </w:r>
      <w:r w:rsidR="003B2718">
        <w:rPr>
          <w:rFonts w:ascii="Arial" w:eastAsia="Arial Unicode MS" w:hAnsi="Arial" w:cs="Arial"/>
        </w:rPr>
        <w:t>8</w:t>
      </w:r>
      <w:r w:rsidRPr="007E6AAF">
        <w:rPr>
          <w:rFonts w:ascii="Arial" w:eastAsia="Arial Unicode MS" w:hAnsi="Arial" w:cs="Arial"/>
        </w:rPr>
        <w:t xml:space="preserve">. </w:t>
      </w:r>
    </w:p>
    <w:p w14:paraId="248890DB" w14:textId="20319474" w:rsidR="007E6AAF" w:rsidRDefault="002E3814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  <w:u w:val="single"/>
        </w:rPr>
        <w:t xml:space="preserve">Szkolenie zostanie przeprowadzone </w:t>
      </w:r>
      <w:r w:rsidR="00560989" w:rsidRPr="007E6AAF">
        <w:rPr>
          <w:rFonts w:ascii="Arial" w:hAnsi="Arial" w:cs="Arial"/>
          <w:b/>
          <w:bCs/>
          <w:u w:val="single"/>
        </w:rPr>
        <w:t>online</w:t>
      </w:r>
      <w:r w:rsidR="00560989" w:rsidRPr="007E6AAF">
        <w:rPr>
          <w:rFonts w:ascii="Arial" w:hAnsi="Arial" w:cs="Arial"/>
          <w:u w:val="single"/>
        </w:rPr>
        <w:t xml:space="preserve">. Zamawiający </w:t>
      </w:r>
      <w:r w:rsidR="003B2718">
        <w:rPr>
          <w:rFonts w:ascii="Arial" w:hAnsi="Arial" w:cs="Arial"/>
          <w:u w:val="single"/>
        </w:rPr>
        <w:t>4</w:t>
      </w:r>
      <w:r w:rsidR="00560989" w:rsidRPr="007E6AAF">
        <w:rPr>
          <w:rFonts w:ascii="Arial" w:hAnsi="Arial" w:cs="Arial"/>
          <w:u w:val="single"/>
        </w:rPr>
        <w:t xml:space="preserve"> dni przed terminem szkolenia przekaże wykaz e-maili, na które należy przesłać linki do szkolenia.  </w:t>
      </w:r>
    </w:p>
    <w:p w14:paraId="186B0C6E" w14:textId="77777777" w:rsidR="007E6AAF" w:rsidRDefault="00EC5662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  <w:u w:val="single"/>
        </w:rPr>
        <w:t xml:space="preserve">Wykonawca minimum 5 dni przed szkoleniem przeprowadzi z przedstawicielem Zamawiającego test platformy na której odbywać się będzie szkolenie w celu sprawdzenia poprawności jej działania. </w:t>
      </w:r>
    </w:p>
    <w:p w14:paraId="066910A5" w14:textId="77777777" w:rsidR="007E6AAF" w:rsidRDefault="00EC5662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</w:rPr>
        <w:t xml:space="preserve">W przypadku kiedy nie będzie możliwe przeprowadzenie szkolenia z przyczyn technicznych np. platforma do szkoleń Wykonawcy nie będzie działać w sieci Zamawiającego, Zamawiający ma prawo </w:t>
      </w:r>
      <w:r w:rsidR="009906E5" w:rsidRPr="007E6AAF">
        <w:rPr>
          <w:rFonts w:ascii="Arial" w:hAnsi="Arial" w:cs="Arial"/>
        </w:rPr>
        <w:t xml:space="preserve">odstąpić od umowy </w:t>
      </w:r>
      <w:r w:rsidRPr="007E6AAF">
        <w:rPr>
          <w:rFonts w:ascii="Arial" w:hAnsi="Arial" w:cs="Arial"/>
        </w:rPr>
        <w:t>z Wykonawcą</w:t>
      </w:r>
      <w:r w:rsidR="009906E5" w:rsidRPr="007E6AAF">
        <w:rPr>
          <w:rFonts w:ascii="Arial" w:hAnsi="Arial" w:cs="Arial"/>
        </w:rPr>
        <w:t xml:space="preserve"> zgodnie z §8 ust. 1 pkt 5 wzoru umowy</w:t>
      </w:r>
      <w:r w:rsidRPr="007E6AAF">
        <w:rPr>
          <w:rFonts w:ascii="Arial" w:hAnsi="Arial" w:cs="Arial"/>
        </w:rPr>
        <w:t>.</w:t>
      </w:r>
    </w:p>
    <w:p w14:paraId="6F15DF76" w14:textId="45437A3E" w:rsidR="007E6AAF" w:rsidRDefault="00EC5662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  <w:lang w:eastAsia="ar-SA"/>
        </w:rPr>
        <w:t xml:space="preserve">Wykonawca jest zobowiązany przeprowadzić szkolenie w formie online poprzez zapewnienie jednoczesnego połączenia z </w:t>
      </w:r>
      <w:r w:rsidR="003B2718">
        <w:rPr>
          <w:rFonts w:ascii="Arial" w:hAnsi="Arial" w:cs="Arial"/>
          <w:lang w:eastAsia="ar-SA"/>
        </w:rPr>
        <w:t>5</w:t>
      </w:r>
      <w:r w:rsidRPr="007E6AAF">
        <w:rPr>
          <w:rFonts w:ascii="Arial" w:hAnsi="Arial" w:cs="Arial"/>
          <w:lang w:eastAsia="ar-SA"/>
        </w:rPr>
        <w:t>0 różnych adresów IP (</w:t>
      </w:r>
      <w:r w:rsidR="003B2718">
        <w:rPr>
          <w:rFonts w:ascii="Arial" w:hAnsi="Arial" w:cs="Arial"/>
          <w:lang w:eastAsia="ar-SA"/>
        </w:rPr>
        <w:t>5</w:t>
      </w:r>
      <w:r w:rsidRPr="007E6AAF">
        <w:rPr>
          <w:rFonts w:ascii="Arial" w:hAnsi="Arial" w:cs="Arial"/>
          <w:lang w:eastAsia="ar-SA"/>
        </w:rPr>
        <w:t xml:space="preserve">0 uczestników spotkania). Wymaga się aby uczestnicy mieli dostęp do treści prezentacji szkolenia oraz mieli możliwość nawiązania interakcji z prowadzącym (wizyjnej i głosowej). </w:t>
      </w:r>
    </w:p>
    <w:p w14:paraId="1072AB30" w14:textId="77777777" w:rsidR="007E6AAF" w:rsidRDefault="00EC5662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  <w:lang w:eastAsia="ar-SA"/>
        </w:rPr>
        <w:t>Szkolenie będzie odbywać się w czasie rzeczywistym – nie będzie to wcześniej nagrany materiał</w:t>
      </w:r>
      <w:r w:rsidR="00FA2F54" w:rsidRPr="007E6AAF">
        <w:rPr>
          <w:rFonts w:ascii="Arial" w:hAnsi="Arial" w:cs="Arial"/>
          <w:lang w:eastAsia="ar-SA"/>
        </w:rPr>
        <w:t>.</w:t>
      </w:r>
    </w:p>
    <w:p w14:paraId="4071C6E8" w14:textId="77777777" w:rsidR="007E6AAF" w:rsidRDefault="00FA2F54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  <w:lang w:eastAsia="ar-SA"/>
        </w:rPr>
        <w:t xml:space="preserve">Konieczne jest zapewnienie dostępu do możliwości zadawania pytań przez osoby szkolone. </w:t>
      </w:r>
    </w:p>
    <w:p w14:paraId="542F919A" w14:textId="77777777" w:rsidR="007E6AAF" w:rsidRDefault="00556057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  <w:lang w:eastAsia="ar-SA"/>
        </w:rPr>
        <w:t>Wykonawca przekaże link do platformy/aplikacji szkoleniowej najpóźniej 3 dni przed szkoleniem.</w:t>
      </w:r>
    </w:p>
    <w:p w14:paraId="6B2D0F96" w14:textId="039A5EB2" w:rsidR="00556057" w:rsidRPr="007E6AAF" w:rsidRDefault="006E62B6" w:rsidP="007E6AAF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7E6AAF">
        <w:rPr>
          <w:rFonts w:ascii="Arial" w:hAnsi="Arial" w:cs="Arial"/>
          <w:lang w:eastAsia="ar-SA"/>
        </w:rPr>
        <w:t xml:space="preserve">W przypadku uzyskania dofinansowania szkolenia przez Zamawiającego, </w:t>
      </w:r>
      <w:r w:rsidR="00556057" w:rsidRPr="007E6AAF">
        <w:rPr>
          <w:rFonts w:ascii="Arial" w:hAnsi="Arial" w:cs="Arial"/>
          <w:lang w:eastAsia="ar-SA"/>
        </w:rPr>
        <w:t>Wykonawca zobowiązuje się do umieszczenia na materiałach szkoleniowych i prezentacji logotypów i</w:t>
      </w:r>
      <w:r w:rsidRPr="007E6AAF">
        <w:rPr>
          <w:rFonts w:ascii="Arial" w:hAnsi="Arial" w:cs="Arial"/>
          <w:lang w:eastAsia="ar-SA"/>
        </w:rPr>
        <w:t> </w:t>
      </w:r>
      <w:r w:rsidR="00556057" w:rsidRPr="007E6AAF">
        <w:rPr>
          <w:rFonts w:ascii="Arial" w:hAnsi="Arial" w:cs="Arial"/>
          <w:lang w:eastAsia="ar-SA"/>
        </w:rPr>
        <w:t>treści</w:t>
      </w:r>
      <w:r w:rsidR="00FA2F54" w:rsidRPr="007E6AAF">
        <w:rPr>
          <w:rFonts w:ascii="Arial" w:hAnsi="Arial" w:cs="Arial"/>
          <w:lang w:eastAsia="ar-SA"/>
        </w:rPr>
        <w:t xml:space="preserve"> dotyczącej współfinansowania szkolenia. Zamawiające przekaże treści i logotypy, które mają zostać umieszczone na prezentacji i innych materiałach szkoleniowych</w:t>
      </w:r>
      <w:r w:rsidR="00556057" w:rsidRPr="007E6AAF">
        <w:rPr>
          <w:rFonts w:ascii="Arial" w:hAnsi="Arial" w:cs="Arial"/>
          <w:lang w:eastAsia="ar-SA"/>
        </w:rPr>
        <w:t xml:space="preserve">.  </w:t>
      </w:r>
    </w:p>
    <w:sectPr w:rsidR="00556057" w:rsidRPr="007E6AAF" w:rsidSect="00560989">
      <w:footerReference w:type="default" r:id="rId7"/>
      <w:headerReference w:type="first" r:id="rId8"/>
      <w:pgSz w:w="11906" w:h="16838"/>
      <w:pgMar w:top="1417" w:right="1133" w:bottom="1417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C10E6" w14:textId="77777777" w:rsidR="00567FD6" w:rsidRDefault="00567FD6" w:rsidP="00C74381">
      <w:pPr>
        <w:spacing w:after="0" w:line="240" w:lineRule="auto"/>
      </w:pPr>
      <w:r>
        <w:separator/>
      </w:r>
    </w:p>
  </w:endnote>
  <w:endnote w:type="continuationSeparator" w:id="0">
    <w:p w14:paraId="160E3D10" w14:textId="77777777" w:rsidR="00567FD6" w:rsidRDefault="00567FD6" w:rsidP="00C7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4578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EAD940" w14:textId="4DA74349" w:rsidR="006A66B6" w:rsidRDefault="006A66B6">
            <w:pPr>
              <w:pStyle w:val="Stopka"/>
              <w:jc w:val="right"/>
            </w:pPr>
            <w:r w:rsidRPr="006A66B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A66B6">
              <w:rPr>
                <w:rFonts w:ascii="Arial" w:hAnsi="Arial" w:cs="Arial"/>
              </w:rPr>
              <w:fldChar w:fldCharType="begin"/>
            </w:r>
            <w:r w:rsidRPr="006A66B6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6A66B6">
              <w:rPr>
                <w:rFonts w:ascii="Arial" w:hAnsi="Arial" w:cs="Arial"/>
              </w:rPr>
              <w:fldChar w:fldCharType="separate"/>
            </w:r>
            <w:r w:rsidRPr="006A66B6">
              <w:rPr>
                <w:rFonts w:ascii="Arial" w:hAnsi="Arial" w:cs="Arial"/>
                <w:sz w:val="20"/>
                <w:szCs w:val="20"/>
              </w:rPr>
              <w:t>2</w:t>
            </w:r>
            <w:r w:rsidRPr="006A66B6">
              <w:rPr>
                <w:rFonts w:ascii="Arial" w:hAnsi="Arial" w:cs="Arial"/>
              </w:rPr>
              <w:fldChar w:fldCharType="end"/>
            </w:r>
            <w:r w:rsidRPr="006A66B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A66B6">
              <w:rPr>
                <w:rFonts w:ascii="Arial" w:hAnsi="Arial" w:cs="Arial"/>
              </w:rPr>
              <w:fldChar w:fldCharType="begin"/>
            </w:r>
            <w:r w:rsidRPr="006A66B6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6A66B6">
              <w:rPr>
                <w:rFonts w:ascii="Arial" w:hAnsi="Arial" w:cs="Arial"/>
              </w:rPr>
              <w:fldChar w:fldCharType="separate"/>
            </w:r>
            <w:r w:rsidRPr="006A66B6">
              <w:rPr>
                <w:rFonts w:ascii="Arial" w:hAnsi="Arial" w:cs="Arial"/>
                <w:sz w:val="20"/>
                <w:szCs w:val="20"/>
              </w:rPr>
              <w:t>2</w:t>
            </w:r>
            <w:r w:rsidRPr="006A66B6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0FDEBC61" w14:textId="28665C2C" w:rsidR="00C74381" w:rsidRDefault="00C743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6651D" w14:textId="77777777" w:rsidR="00567FD6" w:rsidRDefault="00567FD6" w:rsidP="00C74381">
      <w:pPr>
        <w:spacing w:after="0" w:line="240" w:lineRule="auto"/>
      </w:pPr>
      <w:r>
        <w:separator/>
      </w:r>
    </w:p>
  </w:footnote>
  <w:footnote w:type="continuationSeparator" w:id="0">
    <w:p w14:paraId="7D696600" w14:textId="77777777" w:rsidR="00567FD6" w:rsidRDefault="00567FD6" w:rsidP="00C7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0F7AF" w14:textId="54F48A9D" w:rsidR="00F42364" w:rsidRDefault="006E62B6">
    <w:pPr>
      <w:pStyle w:val="Nagwek"/>
    </w:pPr>
    <w:r>
      <w:rPr>
        <w:noProof/>
      </w:rPr>
      <w:drawing>
        <wp:inline distT="0" distB="0" distL="0" distR="0" wp14:anchorId="447699E1" wp14:editId="14FA1559">
          <wp:extent cx="4351020" cy="1059180"/>
          <wp:effectExtent l="0" t="0" r="0" b="762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1059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CE03C8">
      <w:tab/>
    </w:r>
    <w:r w:rsidR="00CE03C8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F41B4"/>
    <w:multiLevelType w:val="hybridMultilevel"/>
    <w:tmpl w:val="1550E398"/>
    <w:lvl w:ilvl="0" w:tplc="29063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F0AEB"/>
    <w:multiLevelType w:val="hybridMultilevel"/>
    <w:tmpl w:val="BCA24530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0C9F6FBE"/>
    <w:multiLevelType w:val="hybridMultilevel"/>
    <w:tmpl w:val="47120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E412D"/>
    <w:multiLevelType w:val="hybridMultilevel"/>
    <w:tmpl w:val="0132384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D5CBE"/>
    <w:multiLevelType w:val="hybridMultilevel"/>
    <w:tmpl w:val="92B0F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1A478CE">
      <w:start w:val="2"/>
      <w:numFmt w:val="decimal"/>
      <w:lvlText w:val="%2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B7B70"/>
    <w:multiLevelType w:val="multilevel"/>
    <w:tmpl w:val="74823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3B91E90"/>
    <w:multiLevelType w:val="hybridMultilevel"/>
    <w:tmpl w:val="6406B98A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23E30378"/>
    <w:multiLevelType w:val="multilevel"/>
    <w:tmpl w:val="7A42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A87F94"/>
    <w:multiLevelType w:val="hybridMultilevel"/>
    <w:tmpl w:val="3086089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55C3858"/>
    <w:multiLevelType w:val="hybridMultilevel"/>
    <w:tmpl w:val="73E0D54E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400E16AD"/>
    <w:multiLevelType w:val="hybridMultilevel"/>
    <w:tmpl w:val="7B0AB8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31FE4"/>
    <w:multiLevelType w:val="hybridMultilevel"/>
    <w:tmpl w:val="4C1C339A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42364426"/>
    <w:multiLevelType w:val="hybridMultilevel"/>
    <w:tmpl w:val="5C56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3923"/>
    <w:multiLevelType w:val="hybridMultilevel"/>
    <w:tmpl w:val="52503E70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42FC11F8"/>
    <w:multiLevelType w:val="hybridMultilevel"/>
    <w:tmpl w:val="71B0EFE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431E1E1D"/>
    <w:multiLevelType w:val="hybridMultilevel"/>
    <w:tmpl w:val="C470A072"/>
    <w:lvl w:ilvl="0" w:tplc="DCCE69F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A452CD"/>
    <w:multiLevelType w:val="hybridMultilevel"/>
    <w:tmpl w:val="A88C90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C36BEB"/>
    <w:multiLevelType w:val="multilevel"/>
    <w:tmpl w:val="D17645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0790188"/>
    <w:multiLevelType w:val="hybridMultilevel"/>
    <w:tmpl w:val="DBEC6C4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5044ACC"/>
    <w:multiLevelType w:val="hybridMultilevel"/>
    <w:tmpl w:val="7556E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B90F04"/>
    <w:multiLevelType w:val="hybridMultilevel"/>
    <w:tmpl w:val="EC58694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47348A"/>
    <w:multiLevelType w:val="hybridMultilevel"/>
    <w:tmpl w:val="5E94B888"/>
    <w:lvl w:ilvl="0" w:tplc="DCDC72D8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D5BBA"/>
    <w:multiLevelType w:val="hybridMultilevel"/>
    <w:tmpl w:val="095EC104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66589DE8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58A2DA4E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7E1765"/>
    <w:multiLevelType w:val="hybridMultilevel"/>
    <w:tmpl w:val="837210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1A6882"/>
    <w:multiLevelType w:val="hybridMultilevel"/>
    <w:tmpl w:val="FE58025A"/>
    <w:lvl w:ilvl="0" w:tplc="A2BEC338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556A3"/>
    <w:multiLevelType w:val="hybridMultilevel"/>
    <w:tmpl w:val="E15052FC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86F3FED"/>
    <w:multiLevelType w:val="hybridMultilevel"/>
    <w:tmpl w:val="DAD0F5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1">
      <w:start w:val="1"/>
      <w:numFmt w:val="decimal"/>
      <w:lvlText w:val="%8)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C22003"/>
    <w:multiLevelType w:val="hybridMultilevel"/>
    <w:tmpl w:val="8B082A0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11">
      <w:start w:val="1"/>
      <w:numFmt w:val="decimal"/>
      <w:lvlText w:val="%4)"/>
      <w:lvlJc w:val="left"/>
      <w:pPr>
        <w:ind w:left="4320" w:hanging="360"/>
      </w:pPr>
    </w:lvl>
    <w:lvl w:ilvl="4" w:tplc="D83ACF42">
      <w:start w:val="8"/>
      <w:numFmt w:val="decimal"/>
      <w:lvlText w:val="%5."/>
      <w:lvlJc w:val="left"/>
      <w:pPr>
        <w:ind w:left="5040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70912D26"/>
    <w:multiLevelType w:val="hybridMultilevel"/>
    <w:tmpl w:val="7504A1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90BDB"/>
    <w:multiLevelType w:val="hybridMultilevel"/>
    <w:tmpl w:val="3B44FE70"/>
    <w:lvl w:ilvl="0" w:tplc="DCDC72D8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  <w:bCs/>
      </w:rPr>
    </w:lvl>
    <w:lvl w:ilvl="1" w:tplc="BB0075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2"/>
  </w:num>
  <w:num w:numId="3">
    <w:abstractNumId w:val="3"/>
  </w:num>
  <w:num w:numId="4">
    <w:abstractNumId w:val="25"/>
  </w:num>
  <w:num w:numId="5">
    <w:abstractNumId w:val="20"/>
  </w:num>
  <w:num w:numId="6">
    <w:abstractNumId w:val="28"/>
  </w:num>
  <w:num w:numId="7">
    <w:abstractNumId w:val="7"/>
  </w:num>
  <w:num w:numId="8">
    <w:abstractNumId w:val="0"/>
  </w:num>
  <w:num w:numId="9">
    <w:abstractNumId w:val="22"/>
  </w:num>
  <w:num w:numId="10">
    <w:abstractNumId w:val="24"/>
  </w:num>
  <w:num w:numId="11">
    <w:abstractNumId w:val="15"/>
  </w:num>
  <w:num w:numId="12">
    <w:abstractNumId w:val="22"/>
    <w:lvlOverride w:ilvl="0">
      <w:startOverride w:val="1"/>
    </w:lvlOverride>
  </w:num>
  <w:num w:numId="13">
    <w:abstractNumId w:val="2"/>
  </w:num>
  <w:num w:numId="14">
    <w:abstractNumId w:val="10"/>
  </w:num>
  <w:num w:numId="15">
    <w:abstractNumId w:val="26"/>
  </w:num>
  <w:num w:numId="16">
    <w:abstractNumId w:val="5"/>
  </w:num>
  <w:num w:numId="17">
    <w:abstractNumId w:val="21"/>
  </w:num>
  <w:num w:numId="18">
    <w:abstractNumId w:val="17"/>
  </w:num>
  <w:num w:numId="19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27"/>
  </w:num>
  <w:num w:numId="22">
    <w:abstractNumId w:val="19"/>
  </w:num>
  <w:num w:numId="23">
    <w:abstractNumId w:val="1"/>
  </w:num>
  <w:num w:numId="24">
    <w:abstractNumId w:val="14"/>
  </w:num>
  <w:num w:numId="25">
    <w:abstractNumId w:val="18"/>
  </w:num>
  <w:num w:numId="26">
    <w:abstractNumId w:val="13"/>
  </w:num>
  <w:num w:numId="27">
    <w:abstractNumId w:val="9"/>
  </w:num>
  <w:num w:numId="28">
    <w:abstractNumId w:val="16"/>
  </w:num>
  <w:num w:numId="29">
    <w:abstractNumId w:val="6"/>
  </w:num>
  <w:num w:numId="30">
    <w:abstractNumId w:val="11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F5"/>
    <w:rsid w:val="00007B8E"/>
    <w:rsid w:val="000366F0"/>
    <w:rsid w:val="00082DB3"/>
    <w:rsid w:val="00083161"/>
    <w:rsid w:val="0009779C"/>
    <w:rsid w:val="000B120F"/>
    <w:rsid w:val="000B3354"/>
    <w:rsid w:val="000C619D"/>
    <w:rsid w:val="001003FC"/>
    <w:rsid w:val="001A1188"/>
    <w:rsid w:val="001B7CAA"/>
    <w:rsid w:val="001C2666"/>
    <w:rsid w:val="001D53BA"/>
    <w:rsid w:val="001E2811"/>
    <w:rsid w:val="00221855"/>
    <w:rsid w:val="00284376"/>
    <w:rsid w:val="002E3814"/>
    <w:rsid w:val="002F44AB"/>
    <w:rsid w:val="003639B6"/>
    <w:rsid w:val="003A173B"/>
    <w:rsid w:val="003B2016"/>
    <w:rsid w:val="003B23CE"/>
    <w:rsid w:val="003B2718"/>
    <w:rsid w:val="00426FFE"/>
    <w:rsid w:val="00431D88"/>
    <w:rsid w:val="004A5FCD"/>
    <w:rsid w:val="004E3965"/>
    <w:rsid w:val="00556057"/>
    <w:rsid w:val="00560989"/>
    <w:rsid w:val="00567FD6"/>
    <w:rsid w:val="00587F10"/>
    <w:rsid w:val="005C01A0"/>
    <w:rsid w:val="005E3812"/>
    <w:rsid w:val="005F290B"/>
    <w:rsid w:val="005F7E05"/>
    <w:rsid w:val="006652EC"/>
    <w:rsid w:val="006710A1"/>
    <w:rsid w:val="006A66B6"/>
    <w:rsid w:val="006E62B6"/>
    <w:rsid w:val="006F4BA3"/>
    <w:rsid w:val="007435EF"/>
    <w:rsid w:val="007C752F"/>
    <w:rsid w:val="007E6AAF"/>
    <w:rsid w:val="008045C7"/>
    <w:rsid w:val="008159D8"/>
    <w:rsid w:val="008B0BCA"/>
    <w:rsid w:val="00910713"/>
    <w:rsid w:val="009906E5"/>
    <w:rsid w:val="009D6CE3"/>
    <w:rsid w:val="00AA1CF5"/>
    <w:rsid w:val="00B16BCD"/>
    <w:rsid w:val="00B20C7F"/>
    <w:rsid w:val="00B41527"/>
    <w:rsid w:val="00B63589"/>
    <w:rsid w:val="00C33852"/>
    <w:rsid w:val="00C36312"/>
    <w:rsid w:val="00C46003"/>
    <w:rsid w:val="00C74381"/>
    <w:rsid w:val="00C80523"/>
    <w:rsid w:val="00CB0A95"/>
    <w:rsid w:val="00CC7F4E"/>
    <w:rsid w:val="00CD4AE4"/>
    <w:rsid w:val="00CE03C8"/>
    <w:rsid w:val="00CE13CC"/>
    <w:rsid w:val="00D11574"/>
    <w:rsid w:val="00D71E40"/>
    <w:rsid w:val="00D96054"/>
    <w:rsid w:val="00E3377F"/>
    <w:rsid w:val="00E45A2D"/>
    <w:rsid w:val="00E82991"/>
    <w:rsid w:val="00EC5662"/>
    <w:rsid w:val="00F15D83"/>
    <w:rsid w:val="00F42364"/>
    <w:rsid w:val="00F76253"/>
    <w:rsid w:val="00FA2F54"/>
    <w:rsid w:val="00FA3D9E"/>
    <w:rsid w:val="00FA473E"/>
    <w:rsid w:val="00FA4BD5"/>
    <w:rsid w:val="00FC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11626AE"/>
  <w15:chartTrackingRefBased/>
  <w15:docId w15:val="{09BA6FBC-4EF1-41E0-B178-5C50BE40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38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D9E"/>
    <w:pPr>
      <w:ind w:left="720"/>
      <w:contextualSpacing/>
    </w:pPr>
  </w:style>
  <w:style w:type="table" w:styleId="Tabela-Siatka">
    <w:name w:val="Table Grid"/>
    <w:basedOn w:val="Standardowy"/>
    <w:uiPriority w:val="39"/>
    <w:rsid w:val="0003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381"/>
  </w:style>
  <w:style w:type="paragraph" w:styleId="Stopka">
    <w:name w:val="footer"/>
    <w:basedOn w:val="Normalny"/>
    <w:link w:val="StopkaZnak"/>
    <w:uiPriority w:val="99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381"/>
  </w:style>
  <w:style w:type="paragraph" w:styleId="Tekstdymka">
    <w:name w:val="Balloon Text"/>
    <w:basedOn w:val="Normalny"/>
    <w:link w:val="TekstdymkaZnak"/>
    <w:uiPriority w:val="99"/>
    <w:semiHidden/>
    <w:unhideWhenUsed/>
    <w:rsid w:val="00363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9B6"/>
    <w:rPr>
      <w:rFonts w:ascii="Segoe UI" w:hAnsi="Segoe UI" w:cs="Segoe UI"/>
      <w:sz w:val="18"/>
      <w:szCs w:val="18"/>
    </w:rPr>
  </w:style>
  <w:style w:type="paragraph" w:styleId="Podtytu">
    <w:name w:val="Subtitle"/>
    <w:basedOn w:val="Nagwek1"/>
    <w:next w:val="Normalny"/>
    <w:link w:val="PodtytuZnak"/>
    <w:uiPriority w:val="11"/>
    <w:qFormat/>
    <w:rsid w:val="002E3814"/>
    <w:pPr>
      <w:keepNext w:val="0"/>
      <w:keepLines w:val="0"/>
      <w:widowControl w:val="0"/>
      <w:numPr>
        <w:numId w:val="9"/>
      </w:numPr>
      <w:tabs>
        <w:tab w:val="left" w:pos="0"/>
        <w:tab w:val="left" w:pos="284"/>
      </w:tabs>
      <w:spacing w:before="0" w:line="240" w:lineRule="auto"/>
      <w:ind w:left="284" w:hanging="284"/>
      <w:jc w:val="both"/>
      <w:outlineLvl w:val="1"/>
    </w:pPr>
    <w:rPr>
      <w:rFonts w:ascii="Arial" w:eastAsia="Times New Roman" w:hAnsi="Arial" w:cs="Times New Roman"/>
      <w:color w:val="auto"/>
      <w:sz w:val="22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2E3814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E38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eksttreci0">
    <w:name w:val="teksttreci0"/>
    <w:basedOn w:val="Normalny"/>
    <w:rsid w:val="002E3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3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60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Niedzwiedz.Hubert@RZESZOW.RDOS</dc:creator>
  <cp:keywords/>
  <dc:description/>
  <cp:lastModifiedBy>Knutel.Beata@rzeszow.rdos</cp:lastModifiedBy>
  <cp:revision>5</cp:revision>
  <cp:lastPrinted>2021-09-30T10:09:00Z</cp:lastPrinted>
  <dcterms:created xsi:type="dcterms:W3CDTF">2021-09-29T12:13:00Z</dcterms:created>
  <dcterms:modified xsi:type="dcterms:W3CDTF">2021-09-30T10:10:00Z</dcterms:modified>
</cp:coreProperties>
</file>