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5F1E" w14:textId="1397FFDF" w:rsidR="00A44529" w:rsidRDefault="00A44529" w:rsidP="00A44529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A44529">
        <w:rPr>
          <w:rFonts w:ascii="Arial" w:hAnsi="Arial" w:cs="Arial"/>
          <w:b/>
          <w:sz w:val="24"/>
          <w:szCs w:val="24"/>
        </w:rPr>
        <w:t xml:space="preserve">Załącznik nr 2 do zapytania ofertowego </w:t>
      </w:r>
    </w:p>
    <w:p w14:paraId="493FCADA" w14:textId="77777777" w:rsidR="00A44529" w:rsidRPr="00A44529" w:rsidRDefault="00A44529" w:rsidP="00A44529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558DCD5C" w14:textId="4006599F" w:rsidR="00642FCC" w:rsidRPr="00A44529" w:rsidRDefault="00A44529" w:rsidP="00A44529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44529">
        <w:rPr>
          <w:rFonts w:ascii="Arial" w:hAnsi="Arial" w:cs="Arial"/>
          <w:b/>
          <w:sz w:val="24"/>
          <w:szCs w:val="24"/>
        </w:rPr>
        <w:t>Szczegółowy op</w:t>
      </w:r>
      <w:r w:rsidR="00642FCC" w:rsidRPr="00A44529">
        <w:rPr>
          <w:rFonts w:ascii="Arial" w:hAnsi="Arial" w:cs="Arial"/>
          <w:b/>
          <w:sz w:val="24"/>
          <w:szCs w:val="24"/>
        </w:rPr>
        <w:t>is przedmiotu zamówienia</w:t>
      </w:r>
    </w:p>
    <w:p w14:paraId="3C0C36F0" w14:textId="77777777" w:rsidR="00273C86" w:rsidRDefault="00273C86" w:rsidP="00A44529">
      <w:pPr>
        <w:spacing w:after="0" w:line="360" w:lineRule="auto"/>
        <w:contextualSpacing/>
        <w:rPr>
          <w:rFonts w:ascii="Arial" w:hAnsi="Arial" w:cs="Arial"/>
          <w:b/>
        </w:rPr>
      </w:pPr>
    </w:p>
    <w:p w14:paraId="2B1C758F" w14:textId="77777777" w:rsidR="005A3D76" w:rsidRDefault="005A3D76" w:rsidP="00A44529">
      <w:pPr>
        <w:spacing w:after="0" w:line="360" w:lineRule="auto"/>
        <w:contextualSpacing/>
        <w:rPr>
          <w:rFonts w:ascii="Arial" w:hAnsi="Arial" w:cs="Arial"/>
          <w:color w:val="FF0000"/>
        </w:rPr>
      </w:pPr>
      <w:r w:rsidRPr="00273C86">
        <w:rPr>
          <w:rFonts w:ascii="Arial" w:hAnsi="Arial" w:cs="Arial"/>
          <w:u w:val="single"/>
        </w:rPr>
        <w:t>Nazwa zadania:</w:t>
      </w:r>
      <w:r w:rsidRPr="00273C86">
        <w:rPr>
          <w:rFonts w:ascii="Arial" w:hAnsi="Arial" w:cs="Arial"/>
        </w:rPr>
        <w:t xml:space="preserve"> </w:t>
      </w:r>
    </w:p>
    <w:p w14:paraId="2F21D5C3" w14:textId="05DFD464" w:rsidR="00453457" w:rsidRPr="00453457" w:rsidRDefault="00453457" w:rsidP="00A44529">
      <w:pPr>
        <w:spacing w:after="0" w:line="360" w:lineRule="auto"/>
        <w:contextualSpacing/>
        <w:rPr>
          <w:rFonts w:ascii="Arial" w:hAnsi="Arial" w:cs="Arial"/>
        </w:rPr>
      </w:pPr>
      <w:r w:rsidRPr="00453457">
        <w:rPr>
          <w:rFonts w:ascii="Arial" w:eastAsia="Times New Roman" w:hAnsi="Arial" w:cs="Arial"/>
          <w:lang w:eastAsia="pl-PL"/>
        </w:rPr>
        <w:t>Wykonanie</w:t>
      </w:r>
      <w:r w:rsidRPr="00A934B1">
        <w:rPr>
          <w:rFonts w:ascii="Arial" w:eastAsia="Times New Roman" w:hAnsi="Arial" w:cs="Arial"/>
          <w:lang w:eastAsia="pl-PL"/>
        </w:rPr>
        <w:t xml:space="preserve"> badań szczegółowych gleby na terenie działki o nr ewid. 415/1, obręb 0005 Niechobrz, gm. Boguchwała, powiat rzeszowski, woj. </w:t>
      </w:r>
      <w:r w:rsidR="00A44529" w:rsidRPr="00A934B1">
        <w:rPr>
          <w:rFonts w:ascii="Arial" w:eastAsia="Times New Roman" w:hAnsi="Arial" w:cs="Arial"/>
          <w:lang w:eastAsia="pl-PL"/>
        </w:rPr>
        <w:t>P</w:t>
      </w:r>
      <w:r w:rsidRPr="00A934B1">
        <w:rPr>
          <w:rFonts w:ascii="Arial" w:eastAsia="Times New Roman" w:hAnsi="Arial" w:cs="Arial"/>
          <w:lang w:eastAsia="pl-PL"/>
        </w:rPr>
        <w:t>odkarpackie</w:t>
      </w:r>
      <w:r w:rsidR="00A44529">
        <w:rPr>
          <w:rFonts w:ascii="Arial" w:eastAsia="Times New Roman" w:hAnsi="Arial" w:cs="Arial"/>
          <w:lang w:eastAsia="pl-PL"/>
        </w:rPr>
        <w:t>.</w:t>
      </w:r>
    </w:p>
    <w:p w14:paraId="40125DCD" w14:textId="77777777" w:rsidR="00273C86" w:rsidRPr="00453457" w:rsidRDefault="00273C86" w:rsidP="00A44529">
      <w:pPr>
        <w:spacing w:after="0" w:line="360" w:lineRule="auto"/>
        <w:contextualSpacing/>
        <w:rPr>
          <w:rFonts w:ascii="Arial" w:hAnsi="Arial" w:cs="Arial"/>
        </w:rPr>
      </w:pPr>
    </w:p>
    <w:p w14:paraId="1BA551A6" w14:textId="77777777" w:rsidR="00642FCC" w:rsidRPr="00453457" w:rsidRDefault="00642FCC" w:rsidP="00A44529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3457">
        <w:rPr>
          <w:rFonts w:ascii="Arial" w:hAnsi="Arial" w:cs="Arial"/>
          <w:u w:val="single"/>
        </w:rPr>
        <w:t>Szczegółowy opis przedmiotu zamówienia:</w:t>
      </w:r>
    </w:p>
    <w:p w14:paraId="3E47F2CB" w14:textId="77777777" w:rsidR="00273C86" w:rsidRPr="00F90E65" w:rsidRDefault="00273C86" w:rsidP="00A44529">
      <w:pPr>
        <w:pStyle w:val="Akapitzlist"/>
        <w:numPr>
          <w:ilvl w:val="0"/>
          <w:numId w:val="18"/>
        </w:numPr>
        <w:suppressAutoHyphens w:val="0"/>
        <w:spacing w:after="0" w:line="360" w:lineRule="auto"/>
        <w:rPr>
          <w:rFonts w:ascii="Arial" w:hAnsi="Arial" w:cs="Arial"/>
        </w:rPr>
      </w:pPr>
      <w:r w:rsidRPr="00453457">
        <w:rPr>
          <w:rFonts w:ascii="Arial" w:eastAsia="Times New Roman" w:hAnsi="Arial" w:cs="Arial"/>
        </w:rPr>
        <w:t>Wykonanie badań szczegółowych</w:t>
      </w:r>
      <w:r w:rsidR="002E7F00" w:rsidRPr="00453457">
        <w:rPr>
          <w:rFonts w:ascii="Arial" w:eastAsia="Times New Roman" w:hAnsi="Arial" w:cs="Arial"/>
        </w:rPr>
        <w:t xml:space="preserve"> zanieczyszczenia powierzchni ziemi</w:t>
      </w:r>
      <w:r w:rsidRPr="00453457">
        <w:rPr>
          <w:rFonts w:ascii="Arial" w:eastAsia="Times New Roman" w:hAnsi="Arial" w:cs="Arial"/>
        </w:rPr>
        <w:t>,</w:t>
      </w:r>
      <w:r w:rsidR="00F90E65">
        <w:rPr>
          <w:rFonts w:ascii="Arial" w:eastAsia="Times New Roman" w:hAnsi="Arial" w:cs="Arial"/>
        </w:rPr>
        <w:t xml:space="preserve"> </w:t>
      </w:r>
      <w:r w:rsidR="00F90E65" w:rsidRPr="00F90E65">
        <w:rPr>
          <w:rFonts w:ascii="Arial" w:hAnsi="Arial" w:cs="Arial"/>
        </w:rPr>
        <w:t>w celu wyznaczenia zasięgu występowania zanieczyszczenia substancjami powodującymi ryzyko, których wys</w:t>
      </w:r>
      <w:r w:rsidR="00815A8E">
        <w:rPr>
          <w:rFonts w:ascii="Arial" w:hAnsi="Arial" w:cs="Arial"/>
        </w:rPr>
        <w:t>tępowanie zostało potwierdzone na etapie badań</w:t>
      </w:r>
      <w:r w:rsidR="00F90E65" w:rsidRPr="00F90E65">
        <w:rPr>
          <w:rFonts w:ascii="Arial" w:hAnsi="Arial" w:cs="Arial"/>
        </w:rPr>
        <w:t xml:space="preserve"> wstępnych</w:t>
      </w:r>
      <w:r w:rsidR="00F90E65">
        <w:rPr>
          <w:rFonts w:ascii="Arial" w:hAnsi="Arial" w:cs="Arial"/>
        </w:rPr>
        <w:t xml:space="preserve">, </w:t>
      </w:r>
      <w:r w:rsidRPr="00F90E65">
        <w:rPr>
          <w:rFonts w:ascii="Arial" w:eastAsia="Times New Roman" w:hAnsi="Arial" w:cs="Arial"/>
        </w:rPr>
        <w:t>zgodnie z § 10 rozporządzenia Ministra Środowi</w:t>
      </w:r>
      <w:r w:rsidR="00815A8E">
        <w:rPr>
          <w:rFonts w:ascii="Arial" w:eastAsia="Times New Roman" w:hAnsi="Arial" w:cs="Arial"/>
        </w:rPr>
        <w:t xml:space="preserve">ska z dnia 1 września 2016 r. w‍ </w:t>
      </w:r>
      <w:r w:rsidRPr="00F90E65">
        <w:rPr>
          <w:rFonts w:ascii="Arial" w:eastAsia="Times New Roman" w:hAnsi="Arial" w:cs="Arial"/>
        </w:rPr>
        <w:t>sprawie sposobu prowadzenia oceny zanieczyszczenia powierzchni ziemi (Dz. U. z 2016 r. poz. 1395)</w:t>
      </w:r>
      <w:r w:rsidR="002A709C">
        <w:rPr>
          <w:rFonts w:ascii="Arial" w:eastAsia="Times New Roman" w:hAnsi="Arial" w:cs="Arial"/>
        </w:rPr>
        <w:t>;</w:t>
      </w:r>
    </w:p>
    <w:p w14:paraId="693A1A01" w14:textId="77777777" w:rsidR="00DB6C3E" w:rsidRPr="00453457" w:rsidRDefault="00273C86" w:rsidP="00A44529">
      <w:pPr>
        <w:pStyle w:val="Akapitzlist"/>
        <w:numPr>
          <w:ilvl w:val="0"/>
          <w:numId w:val="18"/>
        </w:numPr>
        <w:suppressAutoHyphens w:val="0"/>
        <w:spacing w:after="0" w:line="360" w:lineRule="auto"/>
        <w:rPr>
          <w:rFonts w:ascii="Arial" w:hAnsi="Arial" w:cs="Arial"/>
        </w:rPr>
      </w:pPr>
      <w:r w:rsidRPr="00453457">
        <w:rPr>
          <w:rFonts w:ascii="Arial" w:hAnsi="Arial" w:cs="Arial"/>
        </w:rPr>
        <w:t>Sporządzenie dokumentacji</w:t>
      </w:r>
      <w:r w:rsidR="00642FCC" w:rsidRPr="00453457">
        <w:rPr>
          <w:rFonts w:ascii="Arial" w:hAnsi="Arial" w:cs="Arial"/>
        </w:rPr>
        <w:t xml:space="preserve"> z badań </w:t>
      </w:r>
      <w:r w:rsidRPr="00453457">
        <w:rPr>
          <w:rFonts w:ascii="Arial" w:hAnsi="Arial" w:cs="Arial"/>
        </w:rPr>
        <w:t>szczegółowych</w:t>
      </w:r>
      <w:r w:rsidR="00642FCC" w:rsidRPr="00453457">
        <w:rPr>
          <w:rFonts w:ascii="Arial" w:hAnsi="Arial" w:cs="Arial"/>
        </w:rPr>
        <w:t xml:space="preserve">, o </w:t>
      </w:r>
      <w:r w:rsidRPr="00453457">
        <w:rPr>
          <w:rFonts w:ascii="Arial" w:hAnsi="Arial" w:cs="Arial"/>
        </w:rPr>
        <w:t>której</w:t>
      </w:r>
      <w:r w:rsidR="00642FCC" w:rsidRPr="00453457">
        <w:rPr>
          <w:rFonts w:ascii="Arial" w:hAnsi="Arial" w:cs="Arial"/>
        </w:rPr>
        <w:t xml:space="preserve"> mowa w </w:t>
      </w:r>
      <w:r w:rsidRPr="00453457">
        <w:rPr>
          <w:rFonts w:ascii="Arial" w:eastAsia="Times New Roman" w:hAnsi="Arial" w:cs="Arial"/>
          <w:lang w:eastAsia="pl-PL"/>
        </w:rPr>
        <w:t>§ 10 ust. 1 pkt 7 </w:t>
      </w:r>
      <w:r w:rsidR="00642FCC" w:rsidRPr="00453457">
        <w:rPr>
          <w:rFonts w:ascii="Arial" w:hAnsi="Arial" w:cs="Arial"/>
        </w:rPr>
        <w:t>rozporządzenia Ministra Środowiska z dnia 1 września 2016 r. w sprawie sposobu prowadzenia oceny zanieczyszczenia</w:t>
      </w:r>
      <w:r w:rsidRPr="00453457">
        <w:rPr>
          <w:rFonts w:ascii="Arial" w:hAnsi="Arial" w:cs="Arial"/>
        </w:rPr>
        <w:t xml:space="preserve"> powierzchni ziemi.</w:t>
      </w:r>
    </w:p>
    <w:p w14:paraId="75048468" w14:textId="77777777" w:rsidR="00893B7C" w:rsidRPr="006751DB" w:rsidRDefault="00893B7C" w:rsidP="00A44529">
      <w:pPr>
        <w:spacing w:after="0" w:line="360" w:lineRule="auto"/>
        <w:contextualSpacing/>
        <w:rPr>
          <w:rFonts w:ascii="Arial" w:hAnsi="Arial" w:cs="Arial"/>
          <w:color w:val="000000" w:themeColor="text1"/>
        </w:rPr>
      </w:pPr>
    </w:p>
    <w:p w14:paraId="49588723" w14:textId="77777777" w:rsidR="00F90E65" w:rsidRPr="006751DB" w:rsidRDefault="00F90E65" w:rsidP="00A44529">
      <w:pPr>
        <w:spacing w:after="0" w:line="360" w:lineRule="auto"/>
        <w:ind w:firstLine="708"/>
        <w:contextualSpacing/>
        <w:rPr>
          <w:rFonts w:ascii="Arial" w:hAnsi="Arial" w:cs="Arial"/>
          <w:color w:val="000000" w:themeColor="text1"/>
        </w:rPr>
      </w:pPr>
      <w:r w:rsidRPr="006751DB">
        <w:rPr>
          <w:rFonts w:ascii="Arial" w:hAnsi="Arial" w:cs="Arial"/>
          <w:color w:val="000000" w:themeColor="text1"/>
        </w:rPr>
        <w:t xml:space="preserve">Zakres badań szczegółowych gleby </w:t>
      </w:r>
      <w:r w:rsidR="000F0B50" w:rsidRPr="006751DB">
        <w:rPr>
          <w:rFonts w:ascii="Arial" w:hAnsi="Arial" w:cs="Arial"/>
          <w:color w:val="000000" w:themeColor="text1"/>
        </w:rPr>
        <w:t>terenu o powierzchni ok. 200 m</w:t>
      </w:r>
      <w:r w:rsidR="000F0B50" w:rsidRPr="006751DB">
        <w:rPr>
          <w:rFonts w:ascii="Arial" w:hAnsi="Arial" w:cs="Arial"/>
          <w:color w:val="000000" w:themeColor="text1"/>
          <w:vertAlign w:val="superscript"/>
        </w:rPr>
        <w:t>2</w:t>
      </w:r>
      <w:r w:rsidR="000F0B50" w:rsidRPr="006751DB">
        <w:rPr>
          <w:rFonts w:ascii="Arial" w:hAnsi="Arial" w:cs="Arial"/>
          <w:color w:val="000000" w:themeColor="text1"/>
        </w:rPr>
        <w:t>, stanowiąc</w:t>
      </w:r>
      <w:r w:rsidR="00C72C09">
        <w:rPr>
          <w:rFonts w:ascii="Arial" w:hAnsi="Arial" w:cs="Arial"/>
          <w:color w:val="000000" w:themeColor="text1"/>
        </w:rPr>
        <w:t>ego</w:t>
      </w:r>
      <w:r w:rsidR="000F0B50" w:rsidRPr="006751DB">
        <w:rPr>
          <w:rFonts w:ascii="Arial" w:hAnsi="Arial" w:cs="Arial"/>
          <w:color w:val="000000" w:themeColor="text1"/>
        </w:rPr>
        <w:t xml:space="preserve"> część</w:t>
      </w:r>
      <w:r w:rsidRPr="006751DB">
        <w:rPr>
          <w:rFonts w:ascii="Arial" w:hAnsi="Arial" w:cs="Arial"/>
          <w:color w:val="000000" w:themeColor="text1"/>
        </w:rPr>
        <w:t xml:space="preserve"> </w:t>
      </w:r>
      <w:r w:rsidR="00C72C09">
        <w:rPr>
          <w:rFonts w:ascii="Arial" w:hAnsi="Arial" w:cs="Arial"/>
          <w:color w:val="000000" w:themeColor="text1"/>
        </w:rPr>
        <w:t xml:space="preserve">powierzchni </w:t>
      </w:r>
      <w:r w:rsidRPr="006751DB">
        <w:rPr>
          <w:rFonts w:ascii="Arial" w:hAnsi="Arial" w:cs="Arial"/>
          <w:color w:val="000000" w:themeColor="text1"/>
        </w:rPr>
        <w:t xml:space="preserve">działki o nr ewid. 415/1, obręb 0005 Niechobrz, gm. Boguchwała, będzie obejmował zawartość w glebie substancji powodujących ryzyko, szczególnie istotnych dla </w:t>
      </w:r>
      <w:r w:rsidR="000F0B50" w:rsidRPr="006751DB">
        <w:rPr>
          <w:rFonts w:ascii="Arial" w:hAnsi="Arial" w:cs="Arial"/>
          <w:color w:val="000000" w:themeColor="text1"/>
        </w:rPr>
        <w:t>ochrony powierzchni ziemi, tj. suma</w:t>
      </w:r>
      <w:r w:rsidRPr="006751DB">
        <w:rPr>
          <w:rFonts w:ascii="Arial" w:hAnsi="Arial" w:cs="Arial"/>
          <w:color w:val="000000" w:themeColor="text1"/>
        </w:rPr>
        <w:t xml:space="preserve"> węglowodorów C12-C35, składników frakcji oleju.</w:t>
      </w:r>
    </w:p>
    <w:p w14:paraId="4ACB17C2" w14:textId="77777777" w:rsidR="00273C86" w:rsidRPr="006751DB" w:rsidRDefault="00273C86" w:rsidP="00A44529">
      <w:pPr>
        <w:spacing w:after="0" w:line="360" w:lineRule="auto"/>
        <w:ind w:firstLine="708"/>
        <w:contextualSpacing/>
        <w:rPr>
          <w:rFonts w:ascii="Arial" w:hAnsi="Arial" w:cs="Arial"/>
          <w:color w:val="000000" w:themeColor="text1"/>
        </w:rPr>
      </w:pPr>
      <w:r w:rsidRPr="006751DB">
        <w:rPr>
          <w:rFonts w:ascii="Arial" w:hAnsi="Arial" w:cs="Arial"/>
          <w:color w:val="000000" w:themeColor="text1"/>
        </w:rPr>
        <w:t>Pobór prób gleby należy wykonać dla głębokości 0 – 0,25 m p.p.t., minimalna ilość wyznacz</w:t>
      </w:r>
      <w:r w:rsidR="006751DB" w:rsidRPr="006751DB">
        <w:rPr>
          <w:rFonts w:ascii="Arial" w:hAnsi="Arial" w:cs="Arial"/>
          <w:color w:val="000000" w:themeColor="text1"/>
        </w:rPr>
        <w:t>onych sekcji, z których zostaną pobrane</w:t>
      </w:r>
      <w:r w:rsidRPr="006751DB">
        <w:rPr>
          <w:rFonts w:ascii="Arial" w:hAnsi="Arial" w:cs="Arial"/>
          <w:color w:val="000000" w:themeColor="text1"/>
        </w:rPr>
        <w:t xml:space="preserve"> prób</w:t>
      </w:r>
      <w:r w:rsidR="006751DB" w:rsidRPr="006751DB">
        <w:rPr>
          <w:rFonts w:ascii="Arial" w:hAnsi="Arial" w:cs="Arial"/>
          <w:color w:val="000000" w:themeColor="text1"/>
        </w:rPr>
        <w:t>y zbiorcze (z 15 próbek pojedynczych)</w:t>
      </w:r>
      <w:r w:rsidRPr="006751DB">
        <w:rPr>
          <w:rFonts w:ascii="Arial" w:hAnsi="Arial" w:cs="Arial"/>
          <w:color w:val="000000" w:themeColor="text1"/>
        </w:rPr>
        <w:t>, wynosi 3.</w:t>
      </w:r>
    </w:p>
    <w:p w14:paraId="060DB19E" w14:textId="77777777" w:rsidR="00273C86" w:rsidRPr="000F0B50" w:rsidRDefault="00273C86" w:rsidP="00A44529">
      <w:pPr>
        <w:spacing w:after="0" w:line="360" w:lineRule="auto"/>
        <w:ind w:firstLine="708"/>
        <w:contextualSpacing/>
        <w:rPr>
          <w:rFonts w:ascii="Arial" w:hAnsi="Arial" w:cs="Arial"/>
          <w:color w:val="000000" w:themeColor="text1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Z ww. badań należy sporządzić do</w:t>
      </w:r>
      <w:r w:rsidR="00453457" w:rsidRPr="000F0B50">
        <w:rPr>
          <w:rFonts w:ascii="Arial" w:eastAsia="Times New Roman" w:hAnsi="Arial" w:cs="Arial"/>
          <w:color w:val="000000" w:themeColor="text1"/>
          <w:lang w:eastAsia="pl-PL"/>
        </w:rPr>
        <w:t>kumentację badań szczegółowych</w:t>
      </w:r>
      <w:r w:rsidRPr="000F0B50">
        <w:rPr>
          <w:rFonts w:ascii="Arial" w:eastAsia="Times New Roman" w:hAnsi="Arial" w:cs="Arial"/>
          <w:color w:val="000000" w:themeColor="text1"/>
          <w:lang w:eastAsia="pl-PL"/>
        </w:rPr>
        <w:t>, zawierającą informacje o:</w:t>
      </w:r>
    </w:p>
    <w:p w14:paraId="5663AC60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datach pobrania próbek,</w:t>
      </w:r>
    </w:p>
    <w:p w14:paraId="48D8BEA2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miejscach pobrania próbek, w tym adres, numery działek ewidencyjnych oraz współrzędne określone z wykorzystaniem systemu nawigacji satelitarnej (GPS),</w:t>
      </w:r>
    </w:p>
    <w:p w14:paraId="3E162BF0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głębokości pobrania próbek,</w:t>
      </w:r>
    </w:p>
    <w:p w14:paraId="73A05CEB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sposobie użytkowania gruntu w miejscu pobrania próbek,</w:t>
      </w:r>
    </w:p>
    <w:p w14:paraId="6A198F31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właściwościach gleby,</w:t>
      </w:r>
    </w:p>
    <w:p w14:paraId="71973353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lastRenderedPageBreak/>
        <w:t>wynikach pomiarów,</w:t>
      </w:r>
    </w:p>
    <w:p w14:paraId="5098DFE7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poziomie zwierciadła wody podziemnej wraz z ich kierunkami przepływu, w formie przekroju przez punkty pomiarowe,</w:t>
      </w:r>
    </w:p>
    <w:p w14:paraId="13D2785D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stwierdzonym zanieczyszczeniu, którego zasięg zostanie naniesiony na mapie zasadniczej albo, w przypadku braku takiej mapy, na mapie ewidencyjnej,</w:t>
      </w:r>
    </w:p>
    <w:p w14:paraId="0C603A4A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rozprzestrzenianiu substancji powodującej ryzyko w planie i przekroju,</w:t>
      </w:r>
    </w:p>
    <w:p w14:paraId="62A8ECB1" w14:textId="77777777" w:rsidR="00273C86" w:rsidRPr="000F0B50" w:rsidRDefault="00273C86" w:rsidP="00A44529">
      <w:pPr>
        <w:pStyle w:val="Akapitzlist"/>
        <w:numPr>
          <w:ilvl w:val="0"/>
          <w:numId w:val="23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0B50">
        <w:rPr>
          <w:rFonts w:ascii="Arial" w:eastAsia="Times New Roman" w:hAnsi="Arial" w:cs="Arial"/>
          <w:color w:val="000000" w:themeColor="text1"/>
          <w:lang w:eastAsia="pl-PL"/>
        </w:rPr>
        <w:t>jeżeli istnieją do tego podstawy - wynikach analizy, czy stwierdzone zawartości substancji na danym terenie są pochodzenia naturalnego.</w:t>
      </w:r>
    </w:p>
    <w:p w14:paraId="058D2AE8" w14:textId="77777777" w:rsidR="00453457" w:rsidRPr="006751DB" w:rsidRDefault="00453457" w:rsidP="00A44529">
      <w:pPr>
        <w:spacing w:after="0" w:line="360" w:lineRule="auto"/>
        <w:contextualSpacing/>
        <w:rPr>
          <w:rFonts w:ascii="Arial" w:eastAsia="Times New Roman" w:hAnsi="Arial" w:cs="Arial"/>
          <w:color w:val="000000" w:themeColor="text1"/>
          <w:lang w:eastAsia="pl-PL"/>
        </w:rPr>
      </w:pPr>
    </w:p>
    <w:p w14:paraId="13B3A947" w14:textId="77777777" w:rsidR="00547A76" w:rsidRPr="00EC4BA0" w:rsidRDefault="00273C86" w:rsidP="00A44529">
      <w:pPr>
        <w:spacing w:after="0" w:line="360" w:lineRule="auto"/>
        <w:ind w:firstLine="709"/>
        <w:contextualSpacing/>
        <w:rPr>
          <w:rFonts w:ascii="Arial" w:hAnsi="Arial" w:cs="Arial"/>
        </w:rPr>
      </w:pPr>
      <w:r w:rsidRPr="006751DB">
        <w:rPr>
          <w:rFonts w:ascii="Arial" w:eastAsia="Times New Roman" w:hAnsi="Arial" w:cs="Arial"/>
          <w:color w:val="000000" w:themeColor="text1"/>
          <w:lang w:eastAsia="pl-PL"/>
        </w:rPr>
        <w:t>W celu realizacji usługi tut. Organ przekaże niezbędne</w:t>
      </w:r>
      <w:r w:rsidR="002E7F00" w:rsidRPr="006751DB">
        <w:rPr>
          <w:rFonts w:ascii="Arial" w:hAnsi="Arial" w:cs="Arial"/>
          <w:color w:val="000000" w:themeColor="text1"/>
        </w:rPr>
        <w:t xml:space="preserve"> informacje, materiały i‍ </w:t>
      </w:r>
      <w:r w:rsidR="00D43511">
        <w:rPr>
          <w:rFonts w:ascii="Arial" w:hAnsi="Arial" w:cs="Arial"/>
          <w:color w:val="000000" w:themeColor="text1"/>
        </w:rPr>
        <w:t>dokumentację</w:t>
      </w:r>
      <w:r w:rsidR="00F90E65" w:rsidRPr="006751DB">
        <w:rPr>
          <w:rFonts w:ascii="Arial" w:hAnsi="Arial" w:cs="Arial"/>
          <w:color w:val="000000" w:themeColor="text1"/>
        </w:rPr>
        <w:t xml:space="preserve"> zgromadzoną</w:t>
      </w:r>
      <w:r w:rsidRPr="006751DB">
        <w:rPr>
          <w:rFonts w:ascii="Arial" w:hAnsi="Arial" w:cs="Arial"/>
          <w:color w:val="000000" w:themeColor="text1"/>
        </w:rPr>
        <w:t xml:space="preserve"> w toku prowadzonego</w:t>
      </w:r>
      <w:r w:rsidR="00F90E65" w:rsidRPr="006751DB">
        <w:rPr>
          <w:rFonts w:ascii="Arial" w:hAnsi="Arial" w:cs="Arial"/>
          <w:color w:val="000000" w:themeColor="text1"/>
        </w:rPr>
        <w:t xml:space="preserve"> postępowania administracyjnego </w:t>
      </w:r>
      <w:r w:rsidR="00815A8E" w:rsidRPr="006751DB">
        <w:rPr>
          <w:rFonts w:ascii="Arial" w:hAnsi="Arial" w:cs="Arial"/>
          <w:color w:val="000000" w:themeColor="text1"/>
        </w:rPr>
        <w:t xml:space="preserve">w‍ </w:t>
      </w:r>
      <w:r w:rsidR="006751DB" w:rsidRPr="006751DB">
        <w:rPr>
          <w:rFonts w:ascii="Arial" w:hAnsi="Arial" w:cs="Arial"/>
          <w:color w:val="000000" w:themeColor="text1"/>
        </w:rPr>
        <w:t>sprawie nałożenia</w:t>
      </w:r>
      <w:r w:rsidR="00F90E65" w:rsidRPr="006751DB">
        <w:rPr>
          <w:rFonts w:ascii="Arial" w:hAnsi="Arial" w:cs="Arial"/>
          <w:color w:val="000000" w:themeColor="text1"/>
        </w:rPr>
        <w:t xml:space="preserve"> obowiązku przeprowadzenia działań zapobiegawczych lub naprawczych, w związku z wystąpieniem szkody w środowisku – w powierzchni ziemi, na stacji paliw prowadzanej pod adresem 35 047 Niechobrz 856, na działce o nr ewid. 415/1, w </w:t>
      </w:r>
      <w:r w:rsidR="00815A8E" w:rsidRPr="006751DB">
        <w:rPr>
          <w:rFonts w:ascii="Arial" w:hAnsi="Arial" w:cs="Arial"/>
          <w:color w:val="000000" w:themeColor="text1"/>
        </w:rPr>
        <w:t>‍</w:t>
      </w:r>
      <w:r w:rsidR="00F90E65" w:rsidRPr="006751DB">
        <w:rPr>
          <w:rFonts w:ascii="Arial" w:hAnsi="Arial" w:cs="Arial"/>
          <w:color w:val="000000" w:themeColor="text1"/>
        </w:rPr>
        <w:t>gm.</w:t>
      </w:r>
      <w:r w:rsidR="00815A8E" w:rsidRPr="006751DB">
        <w:rPr>
          <w:rFonts w:ascii="Arial" w:hAnsi="Arial" w:cs="Arial"/>
          <w:color w:val="000000" w:themeColor="text1"/>
        </w:rPr>
        <w:t xml:space="preserve">‍ </w:t>
      </w:r>
      <w:r w:rsidR="00F90E65" w:rsidRPr="006751DB">
        <w:rPr>
          <w:rFonts w:ascii="Arial" w:hAnsi="Arial" w:cs="Arial"/>
          <w:color w:val="000000" w:themeColor="text1"/>
        </w:rPr>
        <w:t xml:space="preserve">Boguchwała (znak: </w:t>
      </w:r>
      <w:r w:rsidR="00F90E65" w:rsidRPr="00EC4BA0">
        <w:rPr>
          <w:rFonts w:ascii="Arial" w:hAnsi="Arial" w:cs="Arial"/>
        </w:rPr>
        <w:t>WSI.510.3.3.2017.KT),</w:t>
      </w:r>
      <w:r w:rsidRPr="00EC4BA0">
        <w:rPr>
          <w:rFonts w:ascii="Arial" w:hAnsi="Arial" w:cs="Arial"/>
        </w:rPr>
        <w:t xml:space="preserve"> w tym</w:t>
      </w:r>
      <w:r w:rsidR="00547A76" w:rsidRPr="00EC4BA0">
        <w:rPr>
          <w:rFonts w:ascii="Arial" w:hAnsi="Arial" w:cs="Arial"/>
        </w:rPr>
        <w:t>:</w:t>
      </w:r>
    </w:p>
    <w:p w14:paraId="6E71B599" w14:textId="77777777" w:rsidR="00547A76" w:rsidRPr="00EC4BA0" w:rsidRDefault="00020430" w:rsidP="00A4452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EC4BA0">
        <w:rPr>
          <w:rFonts w:ascii="Arial" w:hAnsi="Arial" w:cs="Arial"/>
        </w:rPr>
        <w:t>kopię</w:t>
      </w:r>
      <w:r w:rsidR="00547A76" w:rsidRPr="00EC4BA0">
        <w:rPr>
          <w:rFonts w:ascii="Arial" w:hAnsi="Arial" w:cs="Arial"/>
        </w:rPr>
        <w:t xml:space="preserve"> </w:t>
      </w:r>
      <w:r w:rsidRPr="00EC4BA0">
        <w:rPr>
          <w:rFonts w:ascii="Arial" w:hAnsi="Arial" w:cs="Arial"/>
        </w:rPr>
        <w:t>księgi rewizyjnej urządzenia technicznego – zbiornika bezciśnieniowego</w:t>
      </w:r>
      <w:r w:rsidR="00EC4BA0" w:rsidRPr="00EC4BA0">
        <w:rPr>
          <w:rFonts w:ascii="Arial" w:hAnsi="Arial" w:cs="Arial"/>
        </w:rPr>
        <w:t>,</w:t>
      </w:r>
      <w:r w:rsidR="00EC4BA0">
        <w:rPr>
          <w:rFonts w:ascii="Arial" w:hAnsi="Arial" w:cs="Arial"/>
        </w:rPr>
        <w:t xml:space="preserve"> </w:t>
      </w:r>
      <w:r w:rsidR="00EC4BA0" w:rsidRPr="00EC4BA0">
        <w:rPr>
          <w:rFonts w:ascii="Arial" w:hAnsi="Arial" w:cs="Arial"/>
        </w:rPr>
        <w:t xml:space="preserve">w tym </w:t>
      </w:r>
      <w:r w:rsidR="00EC4BA0" w:rsidRPr="005310E9">
        <w:rPr>
          <w:rFonts w:ascii="Arial" w:hAnsi="Arial" w:cs="Arial"/>
          <w:i/>
          <w:iCs/>
        </w:rPr>
        <w:t>„plan usytuowania – schemat połączeń”</w:t>
      </w:r>
      <w:r w:rsidR="00EC4BA0" w:rsidRPr="00EC4BA0">
        <w:rPr>
          <w:rFonts w:ascii="Arial" w:hAnsi="Arial" w:cs="Arial"/>
        </w:rPr>
        <w:t xml:space="preserve"> przedmiotowej stacji paliw. </w:t>
      </w:r>
    </w:p>
    <w:p w14:paraId="1B50A040" w14:textId="77777777" w:rsidR="00C72C09" w:rsidRPr="00C72C09" w:rsidRDefault="00273C86" w:rsidP="00A4452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547A76">
        <w:rPr>
          <w:rFonts w:ascii="Arial" w:hAnsi="Arial" w:cs="Arial"/>
          <w:color w:val="000000" w:themeColor="text1"/>
        </w:rPr>
        <w:t>do</w:t>
      </w:r>
      <w:r w:rsidR="00815A8E" w:rsidRPr="00547A76">
        <w:rPr>
          <w:rFonts w:ascii="Arial" w:hAnsi="Arial" w:cs="Arial"/>
          <w:color w:val="000000" w:themeColor="text1"/>
        </w:rPr>
        <w:t xml:space="preserve">kumentację z badań wstępnych, o‍ </w:t>
      </w:r>
      <w:r w:rsidRPr="00547A76">
        <w:rPr>
          <w:rFonts w:ascii="Arial" w:hAnsi="Arial" w:cs="Arial"/>
          <w:color w:val="000000" w:themeColor="text1"/>
        </w:rPr>
        <w:t xml:space="preserve">której mowa w </w:t>
      </w:r>
      <w:r w:rsidRPr="00547A76">
        <w:rPr>
          <w:rFonts w:ascii="Arial" w:eastAsia="Times New Roman" w:hAnsi="Arial" w:cs="Arial"/>
          <w:color w:val="000000" w:themeColor="text1"/>
          <w:lang w:eastAsia="pl-PL"/>
        </w:rPr>
        <w:t>§ 9 ust 1 pkt 9 przywołanego rozporządzenia w sprawie sposobu prowadzenia oceny zan</w:t>
      </w:r>
      <w:r w:rsidR="00F90E65" w:rsidRPr="00547A76">
        <w:rPr>
          <w:rFonts w:ascii="Arial" w:eastAsia="Times New Roman" w:hAnsi="Arial" w:cs="Arial"/>
          <w:color w:val="000000" w:themeColor="text1"/>
          <w:lang w:eastAsia="pl-PL"/>
        </w:rPr>
        <w:t xml:space="preserve">ieczyszczenia powierzchni ziemi - </w:t>
      </w:r>
      <w:r w:rsidR="00F90E65" w:rsidRPr="00547A76">
        <w:rPr>
          <w:rFonts w:ascii="Arial" w:eastAsia="Times New Roman" w:hAnsi="Arial" w:cs="Arial"/>
          <w:color w:val="000000" w:themeColor="text1"/>
        </w:rPr>
        <w:t>opracowanie pn. „</w:t>
      </w:r>
      <w:r w:rsidR="00F90E65" w:rsidRPr="00547A76">
        <w:rPr>
          <w:rFonts w:ascii="Arial" w:eastAsia="Times New Roman" w:hAnsi="Arial" w:cs="Arial"/>
          <w:i/>
          <w:color w:val="000000" w:themeColor="text1"/>
        </w:rPr>
        <w:t xml:space="preserve">Ocena jakości gruntu na </w:t>
      </w:r>
      <w:r w:rsidR="00547A76" w:rsidRPr="00547A76">
        <w:rPr>
          <w:rFonts w:ascii="Arial" w:eastAsia="Times New Roman" w:hAnsi="Arial" w:cs="Arial"/>
          <w:i/>
          <w:color w:val="000000" w:themeColor="text1"/>
        </w:rPr>
        <w:t>działce ewidencyjnej nr 415/1 w </w:t>
      </w:r>
      <w:r w:rsidR="00F90E65" w:rsidRPr="00547A76">
        <w:rPr>
          <w:rFonts w:ascii="Arial" w:eastAsia="Times New Roman" w:hAnsi="Arial" w:cs="Arial"/>
          <w:i/>
          <w:color w:val="000000" w:themeColor="text1"/>
        </w:rPr>
        <w:t>miejscowości Niechobrz, gmina Boguchwała, powiat rzeszowski</w:t>
      </w:r>
      <w:r w:rsidR="00547A76" w:rsidRPr="00547A76">
        <w:rPr>
          <w:rFonts w:ascii="Arial" w:eastAsia="Times New Roman" w:hAnsi="Arial" w:cs="Arial"/>
          <w:color w:val="000000" w:themeColor="text1"/>
        </w:rPr>
        <w:t>”, zawierającą</w:t>
      </w:r>
      <w:r w:rsidR="00EC4BA0">
        <w:rPr>
          <w:rFonts w:ascii="Arial" w:eastAsia="Times New Roman" w:hAnsi="Arial" w:cs="Arial"/>
          <w:color w:val="000000" w:themeColor="text1"/>
        </w:rPr>
        <w:t xml:space="preserve"> </w:t>
      </w:r>
      <w:r w:rsidR="00547A76" w:rsidRPr="00547A76">
        <w:rPr>
          <w:rFonts w:ascii="Arial" w:eastAsia="Times New Roman" w:hAnsi="Arial" w:cs="Arial"/>
          <w:color w:val="000000" w:themeColor="text1"/>
        </w:rPr>
        <w:t>lokalizację punktów poboru próbek gleby, wyniki anali</w:t>
      </w:r>
      <w:r w:rsidR="00161343">
        <w:rPr>
          <w:rFonts w:ascii="Arial" w:eastAsia="Times New Roman" w:hAnsi="Arial" w:cs="Arial"/>
          <w:color w:val="000000" w:themeColor="text1"/>
        </w:rPr>
        <w:t xml:space="preserve">z laboratoryjnych </w:t>
      </w:r>
      <w:r w:rsidR="00EC4BA0">
        <w:rPr>
          <w:rFonts w:ascii="Arial" w:eastAsia="Times New Roman" w:hAnsi="Arial" w:cs="Arial"/>
          <w:color w:val="000000" w:themeColor="text1"/>
        </w:rPr>
        <w:t>oraz</w:t>
      </w:r>
      <w:r w:rsidR="00C72C09">
        <w:rPr>
          <w:rFonts w:ascii="Arial" w:eastAsia="Times New Roman" w:hAnsi="Arial" w:cs="Arial"/>
          <w:color w:val="000000" w:themeColor="text1"/>
        </w:rPr>
        <w:t xml:space="preserve"> opis terenu,</w:t>
      </w:r>
    </w:p>
    <w:p w14:paraId="7F207FDA" w14:textId="00DD9DA8" w:rsidR="00F90E65" w:rsidRPr="00C72C09" w:rsidRDefault="00ED23EF" w:rsidP="00A4452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C72C09">
        <w:rPr>
          <w:rFonts w:ascii="Arial" w:hAnsi="Arial" w:cs="Arial"/>
          <w:color w:val="000000" w:themeColor="text1"/>
        </w:rPr>
        <w:t xml:space="preserve">kopię </w:t>
      </w:r>
      <w:r w:rsidR="00161343" w:rsidRPr="00C72C09">
        <w:rPr>
          <w:rFonts w:ascii="Arial" w:hAnsi="Arial" w:cs="Arial"/>
          <w:color w:val="000000" w:themeColor="text1"/>
        </w:rPr>
        <w:t>map</w:t>
      </w:r>
      <w:r w:rsidRPr="00C72C09">
        <w:rPr>
          <w:rFonts w:ascii="Arial" w:hAnsi="Arial" w:cs="Arial"/>
          <w:color w:val="000000" w:themeColor="text1"/>
        </w:rPr>
        <w:t>y zasadniczej dz. o nr ewid. 415/</w:t>
      </w:r>
      <w:r w:rsidR="005310E9">
        <w:rPr>
          <w:rFonts w:ascii="Arial" w:hAnsi="Arial" w:cs="Arial"/>
          <w:color w:val="000000" w:themeColor="text1"/>
        </w:rPr>
        <w:t>1</w:t>
      </w:r>
      <w:r w:rsidR="00161343" w:rsidRPr="00C72C09">
        <w:rPr>
          <w:rFonts w:ascii="Arial" w:hAnsi="Arial" w:cs="Arial"/>
          <w:color w:val="000000" w:themeColor="text1"/>
        </w:rPr>
        <w:t xml:space="preserve"> </w:t>
      </w:r>
      <w:r w:rsidRPr="00C72C09">
        <w:rPr>
          <w:rFonts w:ascii="Arial" w:hAnsi="Arial" w:cs="Arial"/>
          <w:color w:val="000000" w:themeColor="text1"/>
        </w:rPr>
        <w:t>w wersji elektronicznej.</w:t>
      </w:r>
    </w:p>
    <w:p w14:paraId="1CD5CEC6" w14:textId="77777777" w:rsidR="00453457" w:rsidRPr="002A709C" w:rsidRDefault="00453457" w:rsidP="00A44529">
      <w:pPr>
        <w:spacing w:after="0" w:line="360" w:lineRule="auto"/>
        <w:contextualSpacing/>
        <w:rPr>
          <w:rFonts w:ascii="Arial" w:hAnsi="Arial" w:cs="Arial"/>
          <w:color w:val="FF0000"/>
        </w:rPr>
      </w:pPr>
    </w:p>
    <w:p w14:paraId="516A5014" w14:textId="77777777" w:rsidR="00117586" w:rsidRPr="002A709C" w:rsidRDefault="00117586" w:rsidP="00A44529">
      <w:pPr>
        <w:spacing w:after="0" w:line="360" w:lineRule="auto"/>
        <w:contextualSpacing/>
        <w:rPr>
          <w:rFonts w:ascii="Arial" w:hAnsi="Arial" w:cs="Arial"/>
          <w:color w:val="000000" w:themeColor="text1"/>
          <w:u w:val="single"/>
        </w:rPr>
      </w:pPr>
      <w:r w:rsidRPr="002A709C">
        <w:rPr>
          <w:rFonts w:ascii="Arial" w:hAnsi="Arial" w:cs="Arial"/>
          <w:color w:val="000000" w:themeColor="text1"/>
          <w:u w:val="single"/>
        </w:rPr>
        <w:t>Teren objęty badaniami</w:t>
      </w:r>
    </w:p>
    <w:p w14:paraId="6629849B" w14:textId="77777777" w:rsidR="000F0B50" w:rsidRPr="00EC4BA0" w:rsidRDefault="00117586" w:rsidP="00A44529">
      <w:pPr>
        <w:spacing w:after="0" w:line="360" w:lineRule="auto"/>
        <w:ind w:firstLine="708"/>
        <w:contextualSpacing/>
        <w:rPr>
          <w:rFonts w:ascii="Arial" w:eastAsia="Times New Roman" w:hAnsi="Arial" w:cs="Arial"/>
          <w:lang w:eastAsia="pl-PL"/>
        </w:rPr>
      </w:pPr>
      <w:r w:rsidRPr="00EC4BA0">
        <w:rPr>
          <w:rFonts w:ascii="Arial" w:eastAsia="Times New Roman" w:hAnsi="Arial" w:cs="Arial"/>
          <w:lang w:eastAsia="pl-PL"/>
        </w:rPr>
        <w:t xml:space="preserve">Badany obszar stanowi </w:t>
      </w:r>
      <w:r w:rsidR="006751DB" w:rsidRPr="00EC4BA0">
        <w:rPr>
          <w:rFonts w:ascii="Arial" w:eastAsia="Times New Roman" w:hAnsi="Arial" w:cs="Arial"/>
          <w:lang w:eastAsia="pl-PL"/>
        </w:rPr>
        <w:t>teren</w:t>
      </w:r>
      <w:r w:rsidRPr="00EC4BA0">
        <w:rPr>
          <w:rFonts w:ascii="Arial" w:eastAsia="Times New Roman" w:hAnsi="Arial" w:cs="Arial"/>
          <w:lang w:eastAsia="pl-PL"/>
        </w:rPr>
        <w:t xml:space="preserve"> pola zbiornikowego stacji paliw, o powierzchni ok. </w:t>
      </w:r>
      <w:r w:rsidR="000F0B50" w:rsidRPr="00EC4BA0">
        <w:rPr>
          <w:rFonts w:ascii="Arial" w:eastAsia="Times New Roman" w:hAnsi="Arial" w:cs="Arial"/>
          <w:lang w:eastAsia="pl-PL"/>
        </w:rPr>
        <w:t>200</w:t>
      </w:r>
      <w:r w:rsidR="006751DB" w:rsidRPr="00EC4BA0">
        <w:rPr>
          <w:rFonts w:ascii="Arial" w:eastAsia="Times New Roman" w:hAnsi="Arial" w:cs="Arial"/>
          <w:lang w:eastAsia="pl-PL"/>
        </w:rPr>
        <w:t> </w:t>
      </w:r>
      <w:r w:rsidRPr="00EC4BA0">
        <w:rPr>
          <w:rFonts w:ascii="Arial" w:eastAsia="Times New Roman" w:hAnsi="Arial" w:cs="Arial"/>
          <w:lang w:eastAsia="pl-PL"/>
        </w:rPr>
        <w:t>m</w:t>
      </w:r>
      <w:r w:rsidRPr="00EC4BA0">
        <w:rPr>
          <w:rFonts w:ascii="Arial" w:eastAsia="Times New Roman" w:hAnsi="Arial" w:cs="Arial"/>
          <w:vertAlign w:val="superscript"/>
          <w:lang w:eastAsia="pl-PL"/>
        </w:rPr>
        <w:t>2</w:t>
      </w:r>
      <w:r w:rsidRPr="00EC4BA0">
        <w:rPr>
          <w:rFonts w:ascii="Arial" w:eastAsia="Times New Roman" w:hAnsi="Arial" w:cs="Arial"/>
          <w:lang w:eastAsia="pl-PL"/>
        </w:rPr>
        <w:t xml:space="preserve">, </w:t>
      </w:r>
      <w:r w:rsidR="006751DB" w:rsidRPr="00EC4BA0">
        <w:rPr>
          <w:rFonts w:ascii="Arial" w:eastAsia="Times New Roman" w:hAnsi="Arial" w:cs="Arial"/>
          <w:lang w:eastAsia="pl-PL"/>
        </w:rPr>
        <w:t>usytuowany na działce</w:t>
      </w:r>
      <w:r w:rsidRPr="00EC4BA0">
        <w:rPr>
          <w:rFonts w:ascii="Arial" w:eastAsia="Times New Roman" w:hAnsi="Arial" w:cs="Arial"/>
          <w:lang w:eastAsia="pl-PL"/>
        </w:rPr>
        <w:t xml:space="preserve"> o nr ewid. </w:t>
      </w:r>
      <w:r w:rsidRPr="00EC4BA0">
        <w:rPr>
          <w:rFonts w:ascii="Arial" w:hAnsi="Arial" w:cs="Arial"/>
        </w:rPr>
        <w:t>415/1,</w:t>
      </w:r>
      <w:r w:rsidR="00815A8E" w:rsidRPr="00EC4BA0">
        <w:rPr>
          <w:rFonts w:ascii="Arial" w:hAnsi="Arial" w:cs="Arial"/>
        </w:rPr>
        <w:t xml:space="preserve"> </w:t>
      </w:r>
      <w:r w:rsidR="00E43279" w:rsidRPr="00EC4BA0">
        <w:rPr>
          <w:rFonts w:ascii="Arial" w:hAnsi="Arial" w:cs="Arial"/>
        </w:rPr>
        <w:t xml:space="preserve">o‍ </w:t>
      </w:r>
      <w:r w:rsidRPr="00EC4BA0">
        <w:rPr>
          <w:rFonts w:ascii="Arial" w:hAnsi="Arial" w:cs="Arial"/>
        </w:rPr>
        <w:t xml:space="preserve">powierzchni </w:t>
      </w:r>
      <w:r w:rsidRPr="00EC4BA0">
        <w:rPr>
          <w:rFonts w:ascii="Arial" w:eastAsia="Times New Roman" w:hAnsi="Arial" w:cs="Arial"/>
          <w:lang w:eastAsia="pl-PL"/>
        </w:rPr>
        <w:t>0,53 ha, przedstawiony na załączniku graficznym.</w:t>
      </w:r>
      <w:r w:rsidR="00E43279" w:rsidRPr="00EC4BA0">
        <w:rPr>
          <w:rFonts w:ascii="Arial" w:eastAsia="Times New Roman" w:hAnsi="Arial" w:cs="Arial"/>
          <w:lang w:eastAsia="pl-PL"/>
        </w:rPr>
        <w:t xml:space="preserve"> </w:t>
      </w:r>
      <w:r w:rsidRPr="00EC4BA0">
        <w:rPr>
          <w:rFonts w:ascii="Arial" w:eastAsia="Times New Roman" w:hAnsi="Arial" w:cs="Arial"/>
          <w:lang w:eastAsia="pl-PL"/>
        </w:rPr>
        <w:t>Jest to teren nieutwardzony</w:t>
      </w:r>
      <w:r w:rsidR="00815A8E" w:rsidRPr="00EC4BA0">
        <w:rPr>
          <w:rFonts w:ascii="Arial" w:eastAsia="Times New Roman" w:hAnsi="Arial" w:cs="Arial"/>
          <w:lang w:eastAsia="pl-PL"/>
        </w:rPr>
        <w:t xml:space="preserve"> i‍ </w:t>
      </w:r>
      <w:r w:rsidRPr="00EC4BA0">
        <w:rPr>
          <w:rFonts w:ascii="Arial" w:eastAsia="Times New Roman" w:hAnsi="Arial" w:cs="Arial"/>
          <w:lang w:eastAsia="pl-PL"/>
        </w:rPr>
        <w:t>porośnięty zielenią niską</w:t>
      </w:r>
      <w:r w:rsidR="00815A8E" w:rsidRPr="00EC4BA0">
        <w:rPr>
          <w:rFonts w:ascii="Arial" w:eastAsia="Times New Roman" w:hAnsi="Arial" w:cs="Arial"/>
          <w:lang w:eastAsia="pl-PL"/>
        </w:rPr>
        <w:t xml:space="preserve"> (trawą)</w:t>
      </w:r>
      <w:r w:rsidRPr="00EC4BA0">
        <w:rPr>
          <w:rFonts w:ascii="Arial" w:eastAsia="Times New Roman" w:hAnsi="Arial" w:cs="Arial"/>
          <w:lang w:eastAsia="pl-PL"/>
        </w:rPr>
        <w:t>.</w:t>
      </w:r>
      <w:r w:rsidR="00E43279" w:rsidRPr="00EC4BA0">
        <w:rPr>
          <w:rFonts w:ascii="Arial" w:eastAsia="Times New Roman" w:hAnsi="Arial" w:cs="Arial"/>
          <w:lang w:eastAsia="pl-PL"/>
        </w:rPr>
        <w:t xml:space="preserve"> Na terenie znajdują się dwa podziemne zbiorniki na paliwa płynne oraz </w:t>
      </w:r>
      <w:r w:rsidR="00815A8E" w:rsidRPr="00EC4BA0">
        <w:rPr>
          <w:rFonts w:ascii="Arial" w:eastAsia="Times New Roman" w:hAnsi="Arial" w:cs="Arial"/>
          <w:lang w:eastAsia="pl-PL"/>
        </w:rPr>
        <w:t>częściowo</w:t>
      </w:r>
      <w:r w:rsidR="00E43279" w:rsidRPr="00EC4BA0">
        <w:rPr>
          <w:rFonts w:ascii="Arial" w:eastAsia="Times New Roman" w:hAnsi="Arial" w:cs="Arial"/>
          <w:lang w:eastAsia="pl-PL"/>
        </w:rPr>
        <w:t xml:space="preserve"> trzeci</w:t>
      </w:r>
      <w:r w:rsidR="00815A8E" w:rsidRPr="00EC4BA0">
        <w:rPr>
          <w:rFonts w:ascii="Arial" w:eastAsia="Times New Roman" w:hAnsi="Arial" w:cs="Arial"/>
          <w:lang w:eastAsia="pl-PL"/>
        </w:rPr>
        <w:t xml:space="preserve"> zbiornik</w:t>
      </w:r>
      <w:r w:rsidR="00E43279" w:rsidRPr="00EC4BA0">
        <w:rPr>
          <w:rFonts w:ascii="Arial" w:eastAsia="Times New Roman" w:hAnsi="Arial" w:cs="Arial"/>
          <w:lang w:eastAsia="pl-PL"/>
        </w:rPr>
        <w:t xml:space="preserve">. </w:t>
      </w:r>
      <w:r w:rsidRPr="00EC4BA0">
        <w:rPr>
          <w:rFonts w:ascii="Arial" w:eastAsia="Times New Roman" w:hAnsi="Arial" w:cs="Arial"/>
          <w:lang w:eastAsia="pl-PL"/>
        </w:rPr>
        <w:t xml:space="preserve">Na powierzchni terenu znajduje się infrastruktura/armatura towarzysząca </w:t>
      </w:r>
      <w:r w:rsidR="00815A8E" w:rsidRPr="00EC4BA0">
        <w:rPr>
          <w:rFonts w:ascii="Arial" w:eastAsia="Times New Roman" w:hAnsi="Arial" w:cs="Arial"/>
          <w:lang w:eastAsia="pl-PL"/>
        </w:rPr>
        <w:t xml:space="preserve">ww. </w:t>
      </w:r>
      <w:r w:rsidRPr="00EC4BA0">
        <w:rPr>
          <w:rFonts w:ascii="Arial" w:eastAsia="Times New Roman" w:hAnsi="Arial" w:cs="Arial"/>
          <w:lang w:eastAsia="pl-PL"/>
        </w:rPr>
        <w:t>zbiornikom (</w:t>
      </w:r>
      <w:r w:rsidR="00E43279" w:rsidRPr="00EC4BA0">
        <w:rPr>
          <w:rFonts w:ascii="Arial" w:eastAsia="Times New Roman" w:hAnsi="Arial" w:cs="Arial"/>
          <w:lang w:eastAsia="pl-PL"/>
        </w:rPr>
        <w:t xml:space="preserve">zlewnia, </w:t>
      </w:r>
      <w:r w:rsidRPr="00EC4BA0">
        <w:rPr>
          <w:rFonts w:ascii="Arial" w:eastAsia="Times New Roman" w:hAnsi="Arial" w:cs="Arial"/>
          <w:lang w:eastAsia="pl-PL"/>
        </w:rPr>
        <w:t xml:space="preserve">włazy, </w:t>
      </w:r>
      <w:r w:rsidR="00020430" w:rsidRPr="00EC4BA0">
        <w:rPr>
          <w:rFonts w:ascii="Arial" w:eastAsia="Times New Roman" w:hAnsi="Arial" w:cs="Arial"/>
          <w:lang w:eastAsia="pl-PL"/>
        </w:rPr>
        <w:t>otwory oddechowe</w:t>
      </w:r>
      <w:r w:rsidRPr="00EC4BA0">
        <w:rPr>
          <w:rFonts w:ascii="Arial" w:eastAsia="Times New Roman" w:hAnsi="Arial" w:cs="Arial"/>
          <w:lang w:eastAsia="pl-PL"/>
        </w:rPr>
        <w:t>)</w:t>
      </w:r>
      <w:r w:rsidR="00E43279" w:rsidRPr="00EC4BA0">
        <w:rPr>
          <w:rFonts w:ascii="Arial" w:eastAsia="Times New Roman" w:hAnsi="Arial" w:cs="Arial"/>
          <w:lang w:eastAsia="pl-PL"/>
        </w:rPr>
        <w:t>.</w:t>
      </w:r>
      <w:r w:rsidR="00EC4BA0" w:rsidRPr="00EC4BA0">
        <w:rPr>
          <w:rFonts w:ascii="Arial" w:eastAsia="Times New Roman" w:hAnsi="Arial" w:cs="Arial"/>
          <w:lang w:eastAsia="pl-PL"/>
        </w:rPr>
        <w:t xml:space="preserve"> </w:t>
      </w:r>
      <w:r w:rsidR="00020430" w:rsidRPr="00EC4BA0">
        <w:rPr>
          <w:rFonts w:ascii="Arial" w:eastAsia="Times New Roman" w:hAnsi="Arial" w:cs="Arial"/>
          <w:lang w:eastAsia="pl-PL"/>
        </w:rPr>
        <w:t xml:space="preserve">W toku postępowania administracyjnego ustalono, że wyłączony z użytkowania środkowy zbiornik paliwa o średnicy </w:t>
      </w:r>
      <w:r w:rsidR="00EC4BA0" w:rsidRPr="00EC4BA0">
        <w:rPr>
          <w:rFonts w:ascii="Arial" w:eastAsia="Times New Roman" w:hAnsi="Arial" w:cs="Arial"/>
          <w:lang w:eastAsia="pl-PL"/>
        </w:rPr>
        <w:t>1,8</w:t>
      </w:r>
      <w:r w:rsidR="00020430" w:rsidRPr="00EC4BA0">
        <w:rPr>
          <w:rFonts w:ascii="Arial" w:eastAsia="Times New Roman" w:hAnsi="Arial" w:cs="Arial"/>
          <w:lang w:eastAsia="pl-PL"/>
        </w:rPr>
        <w:t xml:space="preserve"> m</w:t>
      </w:r>
      <w:r w:rsidR="00EC4BA0">
        <w:rPr>
          <w:rFonts w:ascii="Arial" w:eastAsia="Times New Roman" w:hAnsi="Arial" w:cs="Arial"/>
          <w:lang w:eastAsia="pl-PL"/>
        </w:rPr>
        <w:t xml:space="preserve"> </w:t>
      </w:r>
      <w:r w:rsidR="00020430" w:rsidRPr="00EC4BA0">
        <w:rPr>
          <w:rFonts w:ascii="Arial" w:eastAsia="Times New Roman" w:hAnsi="Arial" w:cs="Arial"/>
          <w:lang w:eastAsia="pl-PL"/>
        </w:rPr>
        <w:t xml:space="preserve">jest posadowiony na głębokości 2,2 m </w:t>
      </w:r>
      <w:r w:rsidR="00EC4BA0" w:rsidRPr="00EC4BA0">
        <w:rPr>
          <w:rFonts w:ascii="Arial" w:eastAsia="Times New Roman" w:hAnsi="Arial" w:cs="Arial"/>
          <w:lang w:eastAsia="pl-PL"/>
        </w:rPr>
        <w:t xml:space="preserve">p.p.t. </w:t>
      </w:r>
    </w:p>
    <w:p w14:paraId="61D10EE4" w14:textId="77777777" w:rsidR="000F0B50" w:rsidRPr="006751DB" w:rsidRDefault="006751DB" w:rsidP="00A44529">
      <w:pPr>
        <w:spacing w:after="0" w:line="360" w:lineRule="auto"/>
        <w:ind w:firstLine="708"/>
        <w:contextualSpacing/>
        <w:rPr>
          <w:rFonts w:ascii="Arial" w:eastAsia="Times New Roman" w:hAnsi="Arial" w:cs="Arial"/>
          <w:color w:val="000000" w:themeColor="text1"/>
          <w:lang w:eastAsia="pl-PL"/>
        </w:rPr>
      </w:pPr>
      <w:r w:rsidRPr="00EC4BA0">
        <w:rPr>
          <w:rFonts w:ascii="Arial" w:eastAsia="Times New Roman" w:hAnsi="Arial" w:cs="Arial"/>
          <w:lang w:eastAsia="pl-PL"/>
        </w:rPr>
        <w:t xml:space="preserve">Na etapie badań </w:t>
      </w:r>
      <w:r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wstępnych </w:t>
      </w:r>
      <w:r w:rsidR="00547A76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0F0B50"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 otwor</w:t>
      </w:r>
      <w:r w:rsidR="00547A76">
        <w:rPr>
          <w:rFonts w:ascii="Arial" w:eastAsia="Times New Roman" w:hAnsi="Arial" w:cs="Arial"/>
          <w:color w:val="000000" w:themeColor="text1"/>
          <w:lang w:eastAsia="pl-PL"/>
        </w:rPr>
        <w:t>ach</w:t>
      </w:r>
      <w:r w:rsidR="00C72C09">
        <w:rPr>
          <w:rFonts w:ascii="Arial" w:eastAsia="Times New Roman" w:hAnsi="Arial" w:cs="Arial"/>
          <w:color w:val="000000" w:themeColor="text1"/>
          <w:lang w:eastAsia="pl-PL"/>
        </w:rPr>
        <w:t xml:space="preserve"> badawczych </w:t>
      </w:r>
      <w:r w:rsidR="000F0B50"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zidentyfikowano nasyp antropogeniczny o miąższości około 1 m, zbudowany z gruzu, kamieni, gliny i piasku, </w:t>
      </w:r>
      <w:r w:rsidR="000F0B50" w:rsidRPr="006751DB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przykryty </w:t>
      </w:r>
      <w:r w:rsidR="00C72C09">
        <w:rPr>
          <w:rFonts w:ascii="Arial" w:eastAsia="Times New Roman" w:hAnsi="Arial" w:cs="Arial"/>
          <w:color w:val="000000" w:themeColor="text1"/>
          <w:lang w:eastAsia="pl-PL"/>
        </w:rPr>
        <w:t>warstwą próchniczną</w:t>
      </w:r>
      <w:r w:rsidR="000F0B50"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 gleby o miąższości około 0,1 m. Poniżej nasypu stwierdzono zaleganie warstw gliny pylastej.</w:t>
      </w:r>
    </w:p>
    <w:p w14:paraId="2C351FD7" w14:textId="77777777" w:rsidR="00815A8E" w:rsidRPr="006751DB" w:rsidRDefault="00117586" w:rsidP="00A44529">
      <w:pPr>
        <w:spacing w:after="0" w:line="360" w:lineRule="auto"/>
        <w:ind w:firstLine="708"/>
        <w:contextualSpacing/>
        <w:rPr>
          <w:rFonts w:ascii="Arial" w:eastAsia="Times New Roman" w:hAnsi="Arial" w:cs="Arial"/>
          <w:color w:val="000000" w:themeColor="text1"/>
          <w:lang w:eastAsia="pl-PL"/>
        </w:rPr>
      </w:pPr>
      <w:r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Zgodnie z ewidencją gruntów i budynków, teren działki o nr ewid. </w:t>
      </w:r>
      <w:r w:rsidRPr="006751DB">
        <w:rPr>
          <w:rFonts w:ascii="Arial" w:hAnsi="Arial" w:cs="Arial"/>
          <w:color w:val="000000" w:themeColor="text1"/>
        </w:rPr>
        <w:t>415/1 w m. Niechobrz</w:t>
      </w:r>
      <w:r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 zalicza się do </w:t>
      </w:r>
      <w:r w:rsidRPr="006751DB">
        <w:rPr>
          <w:rFonts w:ascii="Arial" w:hAnsi="Arial" w:cs="Arial"/>
          <w:color w:val="000000" w:themeColor="text1"/>
        </w:rPr>
        <w:t>innych terenów zabudowanych, oznaczonych symbolem Bi</w:t>
      </w:r>
      <w:r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, czyli do gruntów grupy I, zgodnie z § 3 ust. 3 pkt 1 lit. b rozporządzenia w sprawie sposobu prowadzenia oceny zanieczyszczenia powierzchni ziemi. </w:t>
      </w:r>
    </w:p>
    <w:p w14:paraId="0D133ADF" w14:textId="77777777" w:rsidR="00453457" w:rsidRPr="006751DB" w:rsidRDefault="00117586" w:rsidP="00A44529">
      <w:pPr>
        <w:spacing w:after="0" w:line="360" w:lineRule="auto"/>
        <w:ind w:firstLine="708"/>
        <w:contextualSpacing/>
        <w:rPr>
          <w:rFonts w:ascii="Arial" w:eastAsia="Times New Roman" w:hAnsi="Arial" w:cs="Arial"/>
          <w:color w:val="000000" w:themeColor="text1"/>
          <w:lang w:eastAsia="pl-PL"/>
        </w:rPr>
      </w:pPr>
      <w:r w:rsidRPr="006751DB">
        <w:rPr>
          <w:rFonts w:ascii="Arial" w:eastAsia="Times New Roman" w:hAnsi="Arial" w:cs="Arial"/>
          <w:color w:val="000000" w:themeColor="text1"/>
          <w:lang w:eastAsia="pl-PL"/>
        </w:rPr>
        <w:t xml:space="preserve">Przedmiotowy teren nie jest objęty miejscowym planem zagospodarowania przestrzennego, natomiast znajduje się w strefie ochrony pośredniej ujęcia wody, ustanowionej rozporządzeniem Nr 6/2013 Dyrektora Regionalnego Zarządu Gospodarki Wodnej w Krakowie z dnia 10 maja 2013 r. w sprawie ustanowienia strefy ochronnej ujęcia wody powierzchniowej „Zwięczyca” z rzeki Wisłok w km 68+020 i 68+080 w‍ Rzeszowie, Miasto Rzeszów, powiat rzeszowski (tekst jedn. Dz. U. Woj. </w:t>
      </w:r>
      <w:proofErr w:type="spellStart"/>
      <w:r w:rsidRPr="006751DB">
        <w:rPr>
          <w:rFonts w:ascii="Arial" w:eastAsia="Times New Roman" w:hAnsi="Arial" w:cs="Arial"/>
          <w:color w:val="000000" w:themeColor="text1"/>
          <w:lang w:eastAsia="pl-PL"/>
        </w:rPr>
        <w:t>Podka</w:t>
      </w:r>
      <w:proofErr w:type="spellEnd"/>
      <w:r w:rsidRPr="006751DB">
        <w:rPr>
          <w:rFonts w:ascii="Arial" w:eastAsia="Times New Roman" w:hAnsi="Arial" w:cs="Arial"/>
          <w:color w:val="000000" w:themeColor="text1"/>
          <w:lang w:eastAsia="pl-PL"/>
        </w:rPr>
        <w:t>. z 2016 r. poz. 3251, ze zm.).</w:t>
      </w:r>
    </w:p>
    <w:p w14:paraId="35C64698" w14:textId="77777777" w:rsidR="00705DFB" w:rsidRPr="006751DB" w:rsidRDefault="00705DFB" w:rsidP="00A44529">
      <w:pPr>
        <w:spacing w:after="0" w:line="360" w:lineRule="auto"/>
        <w:ind w:firstLine="708"/>
        <w:contextualSpacing/>
        <w:rPr>
          <w:rFonts w:ascii="Arial" w:eastAsia="Times New Roman" w:hAnsi="Arial" w:cs="Arial"/>
          <w:color w:val="000000" w:themeColor="text1"/>
          <w:lang w:eastAsia="pl-PL"/>
        </w:rPr>
      </w:pPr>
    </w:p>
    <w:p w14:paraId="3A622A29" w14:textId="77777777" w:rsidR="00642FCC" w:rsidRPr="00F4574E" w:rsidRDefault="00642FCC" w:rsidP="00A44529">
      <w:pPr>
        <w:spacing w:after="0" w:line="360" w:lineRule="auto"/>
        <w:contextualSpacing/>
        <w:rPr>
          <w:rFonts w:ascii="Arial" w:hAnsi="Arial" w:cs="Arial"/>
          <w:color w:val="000000" w:themeColor="text1"/>
          <w:u w:val="single"/>
        </w:rPr>
      </w:pPr>
      <w:r w:rsidRPr="00F4574E">
        <w:rPr>
          <w:rFonts w:ascii="Arial" w:hAnsi="Arial" w:cs="Arial"/>
          <w:color w:val="000000" w:themeColor="text1"/>
          <w:u w:val="single"/>
        </w:rPr>
        <w:t>Przedmiot zamówienia obejmuje</w:t>
      </w:r>
    </w:p>
    <w:p w14:paraId="6859C3A8" w14:textId="77777777" w:rsidR="00642FCC" w:rsidRPr="00F4574E" w:rsidRDefault="00642FCC" w:rsidP="00A44529">
      <w:pPr>
        <w:spacing w:after="0" w:line="360" w:lineRule="auto"/>
        <w:contextualSpacing/>
        <w:rPr>
          <w:rFonts w:ascii="Arial" w:hAnsi="Arial" w:cs="Arial"/>
          <w:color w:val="000000" w:themeColor="text1"/>
        </w:rPr>
      </w:pPr>
      <w:r w:rsidRPr="00F4574E">
        <w:rPr>
          <w:rFonts w:ascii="Arial" w:hAnsi="Arial" w:cs="Arial"/>
          <w:color w:val="000000" w:themeColor="text1"/>
        </w:rPr>
        <w:t>1) opracowania tekstowe – 3 egzemplarze</w:t>
      </w:r>
    </w:p>
    <w:p w14:paraId="56B3F94B" w14:textId="77777777" w:rsidR="00642FCC" w:rsidRPr="00F4574E" w:rsidRDefault="00642FCC" w:rsidP="00A44529">
      <w:pPr>
        <w:spacing w:after="0" w:line="360" w:lineRule="auto"/>
        <w:contextualSpacing/>
        <w:rPr>
          <w:rFonts w:ascii="Arial" w:hAnsi="Arial" w:cs="Arial"/>
          <w:color w:val="000000" w:themeColor="text1"/>
        </w:rPr>
      </w:pPr>
      <w:r w:rsidRPr="00F4574E">
        <w:rPr>
          <w:rFonts w:ascii="Arial" w:hAnsi="Arial" w:cs="Arial"/>
          <w:color w:val="000000" w:themeColor="text1"/>
        </w:rPr>
        <w:t>2) opracowanie w wersji elektronicznej (CD) – 3 egzemplarze</w:t>
      </w:r>
    </w:p>
    <w:p w14:paraId="2795C837" w14:textId="77777777" w:rsidR="00705DFB" w:rsidRPr="00F4574E" w:rsidRDefault="00705DFB" w:rsidP="00A44529">
      <w:pPr>
        <w:spacing w:after="0" w:line="360" w:lineRule="auto"/>
        <w:contextualSpacing/>
        <w:rPr>
          <w:rFonts w:ascii="Arial" w:hAnsi="Arial" w:cs="Arial"/>
          <w:color w:val="000000" w:themeColor="text1"/>
        </w:rPr>
      </w:pPr>
    </w:p>
    <w:p w14:paraId="382E9B8E" w14:textId="77777777" w:rsidR="00342C6A" w:rsidRDefault="00453457" w:rsidP="00A44529">
      <w:pPr>
        <w:spacing w:after="0" w:line="360" w:lineRule="auto"/>
        <w:ind w:left="360" w:firstLine="207"/>
      </w:pPr>
      <w:r w:rsidRPr="00453457">
        <w:rPr>
          <w:noProof/>
          <w:lang w:eastAsia="pl-PL"/>
        </w:rPr>
        <w:drawing>
          <wp:inline distT="0" distB="0" distL="0" distR="0" wp14:anchorId="30B4FFAD" wp14:editId="2AC168A4">
            <wp:extent cx="5194300" cy="3668802"/>
            <wp:effectExtent l="0" t="0" r="6350" b="8255"/>
            <wp:docPr id="3" name="Obraz 3" descr="\\SRV1\USERS\Trzyna.Krzysztof\Moje dokumenty\WSI KT 2021\261\261.4.2021.KT zamówienie Niechobrz\wniosek 261.4.2021.KT.1\teren bad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1\USERS\Trzyna.Krzysztof\Moje dokumenty\WSI KT 2021\261\261.4.2021.KT zamówienie Niechobrz\wniosek 261.4.2021.KT.1\teren bad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175" cy="367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26B8D" w14:textId="77777777" w:rsidR="00851E2A" w:rsidRPr="00A44529" w:rsidRDefault="00342C6A" w:rsidP="00A44529">
      <w:pPr>
        <w:pStyle w:val="Legenda"/>
        <w:spacing w:line="360" w:lineRule="auto"/>
        <w:rPr>
          <w:rFonts w:ascii="Arial" w:hAnsi="Arial" w:cs="Arial"/>
          <w:i w:val="0"/>
          <w:color w:val="auto"/>
          <w:sz w:val="22"/>
          <w:szCs w:val="22"/>
        </w:rPr>
      </w:pPr>
      <w:r w:rsidRPr="00A44529">
        <w:rPr>
          <w:rFonts w:ascii="Arial" w:hAnsi="Arial" w:cs="Arial"/>
          <w:i w:val="0"/>
          <w:color w:val="auto"/>
          <w:sz w:val="22"/>
          <w:szCs w:val="22"/>
        </w:rPr>
        <w:t xml:space="preserve">Rys. 1. </w:t>
      </w:r>
      <w:r w:rsidR="002A709C" w:rsidRPr="00A44529">
        <w:rPr>
          <w:rFonts w:ascii="Arial" w:hAnsi="Arial" w:cs="Arial"/>
          <w:i w:val="0"/>
          <w:color w:val="auto"/>
          <w:sz w:val="22"/>
          <w:szCs w:val="22"/>
        </w:rPr>
        <w:t xml:space="preserve">Badany teren - zaznaczony czerwoną linią, położony w wschodniej części </w:t>
      </w:r>
      <w:r w:rsidRPr="00A44529">
        <w:rPr>
          <w:rFonts w:ascii="Arial" w:eastAsia="Times New Roman" w:hAnsi="Arial" w:cs="Arial"/>
          <w:i w:val="0"/>
          <w:color w:val="auto"/>
          <w:sz w:val="22"/>
          <w:szCs w:val="22"/>
        </w:rPr>
        <w:t xml:space="preserve">działki </w:t>
      </w:r>
      <w:r w:rsidRPr="00A44529">
        <w:rPr>
          <w:rFonts w:ascii="Arial" w:hAnsi="Arial" w:cs="Arial"/>
          <w:i w:val="0"/>
          <w:color w:val="auto"/>
          <w:sz w:val="22"/>
          <w:szCs w:val="22"/>
        </w:rPr>
        <w:t>o nr ewid. 415/1, obręb 0005 Niechobrz, gm. Boguchwała, powiat</w:t>
      </w:r>
      <w:r w:rsidR="002A709C" w:rsidRPr="00A44529">
        <w:rPr>
          <w:rFonts w:ascii="Arial" w:hAnsi="Arial" w:cs="Arial"/>
          <w:i w:val="0"/>
          <w:color w:val="auto"/>
          <w:sz w:val="22"/>
          <w:szCs w:val="22"/>
        </w:rPr>
        <w:t xml:space="preserve"> rzeszowski, woj. podkarpackie.</w:t>
      </w:r>
    </w:p>
    <w:sectPr w:rsidR="00851E2A" w:rsidRPr="00A44529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2412" w14:textId="77777777" w:rsidR="000840F3" w:rsidRDefault="000840F3" w:rsidP="000F38F9">
      <w:pPr>
        <w:spacing w:after="0" w:line="240" w:lineRule="auto"/>
      </w:pPr>
      <w:r>
        <w:separator/>
      </w:r>
    </w:p>
  </w:endnote>
  <w:endnote w:type="continuationSeparator" w:id="0">
    <w:p w14:paraId="6D6EBE37" w14:textId="77777777" w:rsidR="000840F3" w:rsidRDefault="000840F3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515A" w14:textId="057C8AA9" w:rsidR="00C9351C" w:rsidRPr="00865F3E" w:rsidRDefault="00C9351C">
    <w:pPr>
      <w:pStyle w:val="Stopka"/>
      <w:rPr>
        <w:rFonts w:ascii="Arial" w:hAnsi="Arial" w:cs="Arial"/>
        <w:sz w:val="18"/>
        <w:szCs w:val="18"/>
      </w:rPr>
    </w:pPr>
    <w:r w:rsidRPr="00682E1C">
      <w:rPr>
        <w:rFonts w:ascii="Arial" w:hAnsi="Arial" w:cs="Arial"/>
        <w:color w:val="000000" w:themeColor="text1"/>
        <w:sz w:val="18"/>
        <w:szCs w:val="18"/>
      </w:rPr>
      <w:tab/>
    </w:r>
    <w:r w:rsidRPr="00865F3E">
      <w:rPr>
        <w:rFonts w:ascii="Arial" w:hAnsi="Arial" w:cs="Arial"/>
        <w:sz w:val="18"/>
        <w:szCs w:val="18"/>
      </w:rPr>
      <w:tab/>
      <w:t xml:space="preserve">Strona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PAGE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0A7458">
      <w:rPr>
        <w:rFonts w:ascii="Arial" w:hAnsi="Arial" w:cs="Arial"/>
        <w:bCs/>
        <w:noProof/>
        <w:sz w:val="18"/>
        <w:szCs w:val="18"/>
      </w:rPr>
      <w:t>2</w:t>
    </w:r>
    <w:r w:rsidRPr="00865F3E">
      <w:rPr>
        <w:rFonts w:ascii="Arial" w:hAnsi="Arial" w:cs="Arial"/>
        <w:bCs/>
        <w:sz w:val="18"/>
        <w:szCs w:val="18"/>
      </w:rPr>
      <w:fldChar w:fldCharType="end"/>
    </w:r>
    <w:r w:rsidRPr="00865F3E">
      <w:rPr>
        <w:rFonts w:ascii="Arial" w:hAnsi="Arial" w:cs="Arial"/>
        <w:sz w:val="18"/>
        <w:szCs w:val="18"/>
      </w:rPr>
      <w:t xml:space="preserve"> z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NUMPAGES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0A7458">
      <w:rPr>
        <w:rFonts w:ascii="Arial" w:hAnsi="Arial" w:cs="Arial"/>
        <w:bCs/>
        <w:noProof/>
        <w:sz w:val="18"/>
        <w:szCs w:val="18"/>
      </w:rPr>
      <w:t>3</w:t>
    </w:r>
    <w:r w:rsidRPr="00865F3E">
      <w:rPr>
        <w:rFonts w:ascii="Arial" w:hAnsi="Arial" w:cs="Arial"/>
        <w:bCs/>
        <w:sz w:val="18"/>
        <w:szCs w:val="18"/>
      </w:rPr>
      <w:fldChar w:fldCharType="end"/>
    </w:r>
  </w:p>
  <w:p w14:paraId="3E97978D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3AF2" w14:textId="77777777" w:rsidR="004A2F36" w:rsidRPr="00425F85" w:rsidRDefault="0073587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C841F4A" wp14:editId="43B112D4">
          <wp:extent cx="5572125" cy="1009650"/>
          <wp:effectExtent l="0" t="0" r="9525" b="0"/>
          <wp:docPr id="2" name="Obraz 2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186B" w14:textId="77777777" w:rsidR="000840F3" w:rsidRDefault="000840F3" w:rsidP="000F38F9">
      <w:pPr>
        <w:spacing w:after="0" w:line="240" w:lineRule="auto"/>
      </w:pPr>
      <w:r>
        <w:separator/>
      </w:r>
    </w:p>
  </w:footnote>
  <w:footnote w:type="continuationSeparator" w:id="0">
    <w:p w14:paraId="74696932" w14:textId="77777777" w:rsidR="000840F3" w:rsidRDefault="000840F3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79E2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6A9F" w14:textId="5E79E618" w:rsidR="00FF1ACA" w:rsidRDefault="00735877" w:rsidP="00A44529">
    <w:pPr>
      <w:pStyle w:val="Nagwek"/>
      <w:tabs>
        <w:tab w:val="clear" w:pos="4536"/>
        <w:tab w:val="clear" w:pos="9072"/>
      </w:tabs>
      <w:ind w:hanging="284"/>
    </w:pPr>
    <w:r>
      <w:rPr>
        <w:noProof/>
        <w:lang w:eastAsia="pl-PL"/>
      </w:rPr>
      <w:drawing>
        <wp:inline distT="0" distB="0" distL="0" distR="0" wp14:anchorId="6A48FCEE" wp14:editId="7D52EF0E">
          <wp:extent cx="4326255" cy="831649"/>
          <wp:effectExtent l="0" t="0" r="0" b="6985"/>
          <wp:docPr id="1" name="Obraz 1" descr="logo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826" cy="83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4529">
      <w:t xml:space="preserve">   </w:t>
    </w:r>
    <w:r w:rsidR="00A44529">
      <w:rPr>
        <w:noProof/>
      </w:rPr>
      <w:drawing>
        <wp:inline distT="0" distB="0" distL="0" distR="0" wp14:anchorId="057D15FE" wp14:editId="2AC15AA3">
          <wp:extent cx="1447800" cy="914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BBD"/>
    <w:multiLevelType w:val="hybridMultilevel"/>
    <w:tmpl w:val="C0DC5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37908"/>
    <w:multiLevelType w:val="hybridMultilevel"/>
    <w:tmpl w:val="E96C72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05ACE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C57558"/>
    <w:multiLevelType w:val="hybridMultilevel"/>
    <w:tmpl w:val="EC34289A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727DD1"/>
    <w:multiLevelType w:val="hybridMultilevel"/>
    <w:tmpl w:val="3E28D1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D51F2"/>
    <w:multiLevelType w:val="hybridMultilevel"/>
    <w:tmpl w:val="CC1E4A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47733"/>
    <w:multiLevelType w:val="hybridMultilevel"/>
    <w:tmpl w:val="528ADBAA"/>
    <w:lvl w:ilvl="0" w:tplc="FCAE2D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A6E7B"/>
    <w:multiLevelType w:val="hybridMultilevel"/>
    <w:tmpl w:val="64F0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040EA"/>
    <w:multiLevelType w:val="hybridMultilevel"/>
    <w:tmpl w:val="34B21BDC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6D320D"/>
    <w:multiLevelType w:val="hybridMultilevel"/>
    <w:tmpl w:val="D1D0CA22"/>
    <w:lvl w:ilvl="0" w:tplc="0BD2F5A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23090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3F5952"/>
    <w:multiLevelType w:val="hybridMultilevel"/>
    <w:tmpl w:val="F19A24BA"/>
    <w:lvl w:ilvl="0" w:tplc="C9929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B65A3"/>
    <w:multiLevelType w:val="hybridMultilevel"/>
    <w:tmpl w:val="9C864334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232DB4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E63E00"/>
    <w:multiLevelType w:val="hybridMultilevel"/>
    <w:tmpl w:val="B3E86C0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1C487D"/>
    <w:multiLevelType w:val="hybridMultilevel"/>
    <w:tmpl w:val="5A6C7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D346A"/>
    <w:multiLevelType w:val="hybridMultilevel"/>
    <w:tmpl w:val="07DA9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602D4"/>
    <w:multiLevelType w:val="hybridMultilevel"/>
    <w:tmpl w:val="4DC4B8A6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187750"/>
    <w:multiLevelType w:val="hybridMultilevel"/>
    <w:tmpl w:val="87E618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9C26DB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000551"/>
    <w:multiLevelType w:val="hybridMultilevel"/>
    <w:tmpl w:val="00761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2FF"/>
    <w:multiLevelType w:val="hybridMultilevel"/>
    <w:tmpl w:val="457042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B04392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EC36E3"/>
    <w:multiLevelType w:val="hybridMultilevel"/>
    <w:tmpl w:val="E3BC6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C2023"/>
    <w:multiLevelType w:val="hybridMultilevel"/>
    <w:tmpl w:val="2F02A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C55F4"/>
    <w:multiLevelType w:val="hybridMultilevel"/>
    <w:tmpl w:val="59323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567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8"/>
  </w:num>
  <w:num w:numId="5">
    <w:abstractNumId w:val="24"/>
  </w:num>
  <w:num w:numId="6">
    <w:abstractNumId w:val="10"/>
  </w:num>
  <w:num w:numId="7">
    <w:abstractNumId w:val="20"/>
  </w:num>
  <w:num w:numId="8">
    <w:abstractNumId w:val="15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21"/>
  </w:num>
  <w:num w:numId="14">
    <w:abstractNumId w:val="0"/>
  </w:num>
  <w:num w:numId="15">
    <w:abstractNumId w:val="13"/>
  </w:num>
  <w:num w:numId="16">
    <w:abstractNumId w:val="22"/>
  </w:num>
  <w:num w:numId="17">
    <w:abstractNumId w:val="9"/>
  </w:num>
  <w:num w:numId="18">
    <w:abstractNumId w:val="16"/>
  </w:num>
  <w:num w:numId="19">
    <w:abstractNumId w:val="7"/>
  </w:num>
  <w:num w:numId="20">
    <w:abstractNumId w:val="1"/>
  </w:num>
  <w:num w:numId="21">
    <w:abstractNumId w:val="19"/>
  </w:num>
  <w:num w:numId="22">
    <w:abstractNumId w:val="6"/>
  </w:num>
  <w:num w:numId="23">
    <w:abstractNumId w:val="25"/>
  </w:num>
  <w:num w:numId="24">
    <w:abstractNumId w:val="4"/>
  </w:num>
  <w:num w:numId="25">
    <w:abstractNumId w:val="2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0F3"/>
    <w:rsid w:val="00010A42"/>
    <w:rsid w:val="00011304"/>
    <w:rsid w:val="00020430"/>
    <w:rsid w:val="000336B6"/>
    <w:rsid w:val="000368D0"/>
    <w:rsid w:val="00037C21"/>
    <w:rsid w:val="00040360"/>
    <w:rsid w:val="000629A0"/>
    <w:rsid w:val="000840F3"/>
    <w:rsid w:val="000949ED"/>
    <w:rsid w:val="000A0703"/>
    <w:rsid w:val="000A7458"/>
    <w:rsid w:val="000B7C4E"/>
    <w:rsid w:val="000C24DE"/>
    <w:rsid w:val="000E2D85"/>
    <w:rsid w:val="000F0B50"/>
    <w:rsid w:val="000F1499"/>
    <w:rsid w:val="000F3813"/>
    <w:rsid w:val="000F38F9"/>
    <w:rsid w:val="001018C2"/>
    <w:rsid w:val="0010221B"/>
    <w:rsid w:val="00117586"/>
    <w:rsid w:val="0012002C"/>
    <w:rsid w:val="00122CB0"/>
    <w:rsid w:val="0014550E"/>
    <w:rsid w:val="00152CA5"/>
    <w:rsid w:val="00161343"/>
    <w:rsid w:val="001675E9"/>
    <w:rsid w:val="00175D69"/>
    <w:rsid w:val="001766D0"/>
    <w:rsid w:val="00180AD7"/>
    <w:rsid w:val="001A12FD"/>
    <w:rsid w:val="001B5B41"/>
    <w:rsid w:val="001D10A5"/>
    <w:rsid w:val="001D2EA0"/>
    <w:rsid w:val="001D3CE1"/>
    <w:rsid w:val="001D61EA"/>
    <w:rsid w:val="001E5D3D"/>
    <w:rsid w:val="001F235E"/>
    <w:rsid w:val="001F23A2"/>
    <w:rsid w:val="001F489F"/>
    <w:rsid w:val="001F4B39"/>
    <w:rsid w:val="002067FD"/>
    <w:rsid w:val="00206A1A"/>
    <w:rsid w:val="002078CB"/>
    <w:rsid w:val="00211778"/>
    <w:rsid w:val="00221F98"/>
    <w:rsid w:val="00225414"/>
    <w:rsid w:val="0024534D"/>
    <w:rsid w:val="00255183"/>
    <w:rsid w:val="0026041D"/>
    <w:rsid w:val="00260E71"/>
    <w:rsid w:val="00273C86"/>
    <w:rsid w:val="002779EB"/>
    <w:rsid w:val="00285F25"/>
    <w:rsid w:val="0029306B"/>
    <w:rsid w:val="0029478F"/>
    <w:rsid w:val="002A2117"/>
    <w:rsid w:val="002A709C"/>
    <w:rsid w:val="002A7287"/>
    <w:rsid w:val="002A7FEF"/>
    <w:rsid w:val="002C018D"/>
    <w:rsid w:val="002C28AF"/>
    <w:rsid w:val="002D45EA"/>
    <w:rsid w:val="002E195E"/>
    <w:rsid w:val="002E7F00"/>
    <w:rsid w:val="002F3587"/>
    <w:rsid w:val="00311BAA"/>
    <w:rsid w:val="003149CE"/>
    <w:rsid w:val="00315B7E"/>
    <w:rsid w:val="003257A7"/>
    <w:rsid w:val="00333D2F"/>
    <w:rsid w:val="00340A0F"/>
    <w:rsid w:val="00342586"/>
    <w:rsid w:val="00342C6A"/>
    <w:rsid w:val="00350DC0"/>
    <w:rsid w:val="0036229F"/>
    <w:rsid w:val="003714E9"/>
    <w:rsid w:val="00373AF7"/>
    <w:rsid w:val="003770D7"/>
    <w:rsid w:val="00383FDD"/>
    <w:rsid w:val="00387F3C"/>
    <w:rsid w:val="00390E4A"/>
    <w:rsid w:val="00393829"/>
    <w:rsid w:val="003A1094"/>
    <w:rsid w:val="003A3B3E"/>
    <w:rsid w:val="003B1061"/>
    <w:rsid w:val="003B1155"/>
    <w:rsid w:val="003B53EB"/>
    <w:rsid w:val="003B61DD"/>
    <w:rsid w:val="003C17F8"/>
    <w:rsid w:val="003C1850"/>
    <w:rsid w:val="003D1B35"/>
    <w:rsid w:val="003E6880"/>
    <w:rsid w:val="003F14C8"/>
    <w:rsid w:val="004073A1"/>
    <w:rsid w:val="004153E4"/>
    <w:rsid w:val="004171EC"/>
    <w:rsid w:val="004200CE"/>
    <w:rsid w:val="00425F85"/>
    <w:rsid w:val="00431857"/>
    <w:rsid w:val="00432499"/>
    <w:rsid w:val="00435CD6"/>
    <w:rsid w:val="00437C2E"/>
    <w:rsid w:val="00453457"/>
    <w:rsid w:val="00463605"/>
    <w:rsid w:val="004647F3"/>
    <w:rsid w:val="0046518C"/>
    <w:rsid w:val="00476E20"/>
    <w:rsid w:val="00480998"/>
    <w:rsid w:val="004959AC"/>
    <w:rsid w:val="00495CF6"/>
    <w:rsid w:val="004A2F36"/>
    <w:rsid w:val="004B37F0"/>
    <w:rsid w:val="004B3964"/>
    <w:rsid w:val="004D4B65"/>
    <w:rsid w:val="004E1A2A"/>
    <w:rsid w:val="004E540B"/>
    <w:rsid w:val="004F04F7"/>
    <w:rsid w:val="00522C1A"/>
    <w:rsid w:val="005310E9"/>
    <w:rsid w:val="00534DC8"/>
    <w:rsid w:val="00541C83"/>
    <w:rsid w:val="005452B1"/>
    <w:rsid w:val="0054781B"/>
    <w:rsid w:val="00547A76"/>
    <w:rsid w:val="00577959"/>
    <w:rsid w:val="0058719F"/>
    <w:rsid w:val="005959F8"/>
    <w:rsid w:val="00596A57"/>
    <w:rsid w:val="005A3D76"/>
    <w:rsid w:val="005B23D3"/>
    <w:rsid w:val="005B33BD"/>
    <w:rsid w:val="005C7609"/>
    <w:rsid w:val="005E1CC4"/>
    <w:rsid w:val="005E2678"/>
    <w:rsid w:val="005F4F3B"/>
    <w:rsid w:val="00600A93"/>
    <w:rsid w:val="00601B69"/>
    <w:rsid w:val="00607599"/>
    <w:rsid w:val="0062060B"/>
    <w:rsid w:val="00622EE5"/>
    <w:rsid w:val="0062316B"/>
    <w:rsid w:val="00626F39"/>
    <w:rsid w:val="00633F2F"/>
    <w:rsid w:val="00642FCC"/>
    <w:rsid w:val="00646474"/>
    <w:rsid w:val="00650925"/>
    <w:rsid w:val="00651C6A"/>
    <w:rsid w:val="006650DF"/>
    <w:rsid w:val="006751DB"/>
    <w:rsid w:val="00677108"/>
    <w:rsid w:val="00682469"/>
    <w:rsid w:val="00682E1C"/>
    <w:rsid w:val="006A69AF"/>
    <w:rsid w:val="006B22FC"/>
    <w:rsid w:val="006B7C08"/>
    <w:rsid w:val="006C7ABE"/>
    <w:rsid w:val="006D10FE"/>
    <w:rsid w:val="006E4F02"/>
    <w:rsid w:val="006F61A6"/>
    <w:rsid w:val="00700C6B"/>
    <w:rsid w:val="00705DFB"/>
    <w:rsid w:val="00705E77"/>
    <w:rsid w:val="00711914"/>
    <w:rsid w:val="00721AE7"/>
    <w:rsid w:val="00735877"/>
    <w:rsid w:val="0075095D"/>
    <w:rsid w:val="00754E34"/>
    <w:rsid w:val="00762D7D"/>
    <w:rsid w:val="007739F3"/>
    <w:rsid w:val="007876CB"/>
    <w:rsid w:val="00795135"/>
    <w:rsid w:val="007A7EBB"/>
    <w:rsid w:val="007B5595"/>
    <w:rsid w:val="007D4C63"/>
    <w:rsid w:val="007D7C22"/>
    <w:rsid w:val="007E28EB"/>
    <w:rsid w:val="008053E2"/>
    <w:rsid w:val="0081017B"/>
    <w:rsid w:val="0081037A"/>
    <w:rsid w:val="00812CEA"/>
    <w:rsid w:val="00815A8E"/>
    <w:rsid w:val="008243F6"/>
    <w:rsid w:val="008434B4"/>
    <w:rsid w:val="00845AFF"/>
    <w:rsid w:val="00851E2A"/>
    <w:rsid w:val="0085274A"/>
    <w:rsid w:val="0086287D"/>
    <w:rsid w:val="008652D3"/>
    <w:rsid w:val="00865F3E"/>
    <w:rsid w:val="00874213"/>
    <w:rsid w:val="00891161"/>
    <w:rsid w:val="00893B7C"/>
    <w:rsid w:val="00895B04"/>
    <w:rsid w:val="008A039C"/>
    <w:rsid w:val="008B6E97"/>
    <w:rsid w:val="008D1064"/>
    <w:rsid w:val="008D77DE"/>
    <w:rsid w:val="008F0496"/>
    <w:rsid w:val="00901BE8"/>
    <w:rsid w:val="00903E83"/>
    <w:rsid w:val="00906C6D"/>
    <w:rsid w:val="00914341"/>
    <w:rsid w:val="00921B84"/>
    <w:rsid w:val="009301BF"/>
    <w:rsid w:val="00951C0C"/>
    <w:rsid w:val="00961420"/>
    <w:rsid w:val="0096370D"/>
    <w:rsid w:val="009949ED"/>
    <w:rsid w:val="009A122F"/>
    <w:rsid w:val="009B1749"/>
    <w:rsid w:val="009C3369"/>
    <w:rsid w:val="009C62ED"/>
    <w:rsid w:val="009E1E7A"/>
    <w:rsid w:val="009E5CA9"/>
    <w:rsid w:val="009F0C8C"/>
    <w:rsid w:val="009F3583"/>
    <w:rsid w:val="009F7301"/>
    <w:rsid w:val="00A20FE6"/>
    <w:rsid w:val="00A44529"/>
    <w:rsid w:val="00A5008F"/>
    <w:rsid w:val="00A575C9"/>
    <w:rsid w:val="00A60A38"/>
    <w:rsid w:val="00A61476"/>
    <w:rsid w:val="00A66F4C"/>
    <w:rsid w:val="00A71775"/>
    <w:rsid w:val="00A72290"/>
    <w:rsid w:val="00A84613"/>
    <w:rsid w:val="00A879F6"/>
    <w:rsid w:val="00A924AD"/>
    <w:rsid w:val="00A9313E"/>
    <w:rsid w:val="00AB63C3"/>
    <w:rsid w:val="00AC1D2E"/>
    <w:rsid w:val="00AC2DF9"/>
    <w:rsid w:val="00AD187A"/>
    <w:rsid w:val="00AE013F"/>
    <w:rsid w:val="00AE1E84"/>
    <w:rsid w:val="00AF08A7"/>
    <w:rsid w:val="00AF0B90"/>
    <w:rsid w:val="00AF6BE7"/>
    <w:rsid w:val="00B0572F"/>
    <w:rsid w:val="00B21CED"/>
    <w:rsid w:val="00B370BC"/>
    <w:rsid w:val="00B502B2"/>
    <w:rsid w:val="00B502FC"/>
    <w:rsid w:val="00B513BC"/>
    <w:rsid w:val="00B63F9E"/>
    <w:rsid w:val="00B8740C"/>
    <w:rsid w:val="00B9532B"/>
    <w:rsid w:val="00B977DC"/>
    <w:rsid w:val="00BB5F8E"/>
    <w:rsid w:val="00BC407A"/>
    <w:rsid w:val="00BE68F3"/>
    <w:rsid w:val="00BF1583"/>
    <w:rsid w:val="00BF70D9"/>
    <w:rsid w:val="00C02B55"/>
    <w:rsid w:val="00C041AB"/>
    <w:rsid w:val="00C05AA8"/>
    <w:rsid w:val="00C106CC"/>
    <w:rsid w:val="00C15C8B"/>
    <w:rsid w:val="00C44CB1"/>
    <w:rsid w:val="00C541D3"/>
    <w:rsid w:val="00C64210"/>
    <w:rsid w:val="00C72C09"/>
    <w:rsid w:val="00C82D53"/>
    <w:rsid w:val="00C90EAF"/>
    <w:rsid w:val="00C9351C"/>
    <w:rsid w:val="00C97225"/>
    <w:rsid w:val="00CF136F"/>
    <w:rsid w:val="00CF6E88"/>
    <w:rsid w:val="00D0317A"/>
    <w:rsid w:val="00D06763"/>
    <w:rsid w:val="00D11786"/>
    <w:rsid w:val="00D139FA"/>
    <w:rsid w:val="00D1506B"/>
    <w:rsid w:val="00D16970"/>
    <w:rsid w:val="00D173B8"/>
    <w:rsid w:val="00D20C06"/>
    <w:rsid w:val="00D26CC4"/>
    <w:rsid w:val="00D32B28"/>
    <w:rsid w:val="00D401B3"/>
    <w:rsid w:val="00D43511"/>
    <w:rsid w:val="00D5379B"/>
    <w:rsid w:val="00D556EF"/>
    <w:rsid w:val="00D56469"/>
    <w:rsid w:val="00D568F7"/>
    <w:rsid w:val="00D65323"/>
    <w:rsid w:val="00D74B83"/>
    <w:rsid w:val="00D82381"/>
    <w:rsid w:val="00D971E8"/>
    <w:rsid w:val="00DA0083"/>
    <w:rsid w:val="00DA7D04"/>
    <w:rsid w:val="00DB2C9A"/>
    <w:rsid w:val="00DB6490"/>
    <w:rsid w:val="00DB6C3E"/>
    <w:rsid w:val="00DE0B71"/>
    <w:rsid w:val="00DE3A1E"/>
    <w:rsid w:val="00E07783"/>
    <w:rsid w:val="00E1523D"/>
    <w:rsid w:val="00E1684D"/>
    <w:rsid w:val="00E31169"/>
    <w:rsid w:val="00E37929"/>
    <w:rsid w:val="00E40E5E"/>
    <w:rsid w:val="00E43279"/>
    <w:rsid w:val="00E45D40"/>
    <w:rsid w:val="00E5354F"/>
    <w:rsid w:val="00E61038"/>
    <w:rsid w:val="00E732DF"/>
    <w:rsid w:val="00E753D9"/>
    <w:rsid w:val="00E90C44"/>
    <w:rsid w:val="00EB38F2"/>
    <w:rsid w:val="00EB6589"/>
    <w:rsid w:val="00EB67C3"/>
    <w:rsid w:val="00EC12F7"/>
    <w:rsid w:val="00EC4BA0"/>
    <w:rsid w:val="00EC5340"/>
    <w:rsid w:val="00ED23EF"/>
    <w:rsid w:val="00ED35AE"/>
    <w:rsid w:val="00EE4AB3"/>
    <w:rsid w:val="00EE7BA2"/>
    <w:rsid w:val="00F2432A"/>
    <w:rsid w:val="00F27D06"/>
    <w:rsid w:val="00F318C7"/>
    <w:rsid w:val="00F31C60"/>
    <w:rsid w:val="00F44A6B"/>
    <w:rsid w:val="00F4574E"/>
    <w:rsid w:val="00F635A7"/>
    <w:rsid w:val="00F7795B"/>
    <w:rsid w:val="00F90E65"/>
    <w:rsid w:val="00F97852"/>
    <w:rsid w:val="00FA3D2B"/>
    <w:rsid w:val="00FC47E7"/>
    <w:rsid w:val="00FD140C"/>
    <w:rsid w:val="00FD4247"/>
    <w:rsid w:val="00FE5FD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86D2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D2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E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2E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E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2EA0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09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A109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A1094"/>
    <w:rPr>
      <w:vertAlign w:val="superscript"/>
    </w:rPr>
  </w:style>
  <w:style w:type="paragraph" w:styleId="Akapitzlist">
    <w:name w:val="List Paragraph"/>
    <w:basedOn w:val="Normalny"/>
    <w:qFormat/>
    <w:rsid w:val="00865F3E"/>
    <w:pPr>
      <w:suppressAutoHyphens/>
      <w:ind w:left="720"/>
      <w:contextualSpacing/>
    </w:pPr>
    <w:rPr>
      <w:lang w:eastAsia="zh-CN"/>
    </w:rPr>
  </w:style>
  <w:style w:type="paragraph" w:styleId="NormalnyWeb">
    <w:name w:val="Normal (Web)"/>
    <w:basedOn w:val="Normalny"/>
    <w:uiPriority w:val="99"/>
    <w:unhideWhenUsed/>
    <w:rsid w:val="00A8461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B61DD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342C6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90E65"/>
    <w:pPr>
      <w:suppressAutoHyphens/>
      <w:spacing w:before="120" w:after="120" w:line="240" w:lineRule="auto"/>
      <w:ind w:left="283"/>
      <w:jc w:val="both"/>
    </w:pPr>
    <w:rPr>
      <w:rFonts w:ascii="Times New Roman" w:hAnsi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90E65"/>
    <w:rPr>
      <w:rFonts w:ascii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2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5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0B375-23BD-4489-B95A-9EF83D58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2021-07-27T11:39:00Z</dcterms:created>
  <dcterms:modified xsi:type="dcterms:W3CDTF">2021-07-28T08:01:00Z</dcterms:modified>
</cp:coreProperties>
</file>