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27F4" w14:textId="77777777" w:rsidR="00A073F5" w:rsidRDefault="00A073F5" w:rsidP="00507BE8">
      <w:pPr>
        <w:autoSpaceDN w:val="0"/>
        <w:spacing w:after="0" w:line="360" w:lineRule="auto"/>
        <w:textAlignment w:val="baseline"/>
        <w:rPr>
          <w:rFonts w:ascii="Arial" w:hAnsi="Arial" w:cs="Arial"/>
          <w:b/>
          <w:sz w:val="28"/>
          <w:szCs w:val="28"/>
        </w:rPr>
      </w:pPr>
    </w:p>
    <w:p w14:paraId="3257CBE6" w14:textId="56ABC53D" w:rsidR="00507BE8" w:rsidRDefault="00507BE8" w:rsidP="00507BE8">
      <w:pPr>
        <w:autoSpaceDN w:val="0"/>
        <w:spacing w:after="0" w:line="360" w:lineRule="auto"/>
        <w:textAlignment w:val="baseline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 nr 2 do zapytania ofertowego</w:t>
      </w:r>
    </w:p>
    <w:p w14:paraId="16BAA34F" w14:textId="77777777" w:rsidR="00507BE8" w:rsidRDefault="00507BE8" w:rsidP="00507BE8">
      <w:pPr>
        <w:autoSpaceDN w:val="0"/>
        <w:spacing w:after="0" w:line="360" w:lineRule="auto"/>
        <w:textAlignment w:val="baseline"/>
        <w:rPr>
          <w:rFonts w:ascii="Arial" w:hAnsi="Arial" w:cs="Arial"/>
          <w:b/>
          <w:sz w:val="28"/>
          <w:szCs w:val="28"/>
        </w:rPr>
      </w:pPr>
    </w:p>
    <w:p w14:paraId="63C044F6" w14:textId="65BEC94D" w:rsidR="00481BD6" w:rsidRPr="001D40F6" w:rsidRDefault="00507BE8" w:rsidP="00507BE8">
      <w:pPr>
        <w:autoSpaceDN w:val="0"/>
        <w:spacing w:after="0" w:line="360" w:lineRule="auto"/>
        <w:textAlignment w:val="baseline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Szczegółowy opis przedmiotu zamówienia </w:t>
      </w:r>
    </w:p>
    <w:p w14:paraId="62228761" w14:textId="77777777" w:rsidR="007F107E" w:rsidRDefault="007F107E" w:rsidP="00507BE8">
      <w:pPr>
        <w:autoSpaceDN w:val="0"/>
        <w:spacing w:after="0" w:line="360" w:lineRule="auto"/>
        <w:textAlignment w:val="baseline"/>
        <w:rPr>
          <w:rFonts w:ascii="Arial" w:hAnsi="Arial" w:cs="Arial"/>
        </w:rPr>
      </w:pPr>
    </w:p>
    <w:p w14:paraId="2F9214EA" w14:textId="77777777" w:rsidR="00342D80" w:rsidRDefault="00BC1FD9" w:rsidP="00507BE8">
      <w:pPr>
        <w:autoSpaceDN w:val="0"/>
        <w:spacing w:after="0" w:line="360" w:lineRule="auto"/>
        <w:textAlignment w:val="baseline"/>
        <w:rPr>
          <w:rFonts w:ascii="Arial" w:hAnsi="Arial" w:cs="Arial"/>
          <w:bCs/>
        </w:rPr>
      </w:pPr>
      <w:r w:rsidRPr="00BC1FD9">
        <w:rPr>
          <w:rFonts w:ascii="Arial" w:hAnsi="Arial" w:cs="Arial"/>
          <w:u w:val="single"/>
        </w:rPr>
        <w:t>Nazwa zamówienia:</w:t>
      </w:r>
      <w:r>
        <w:rPr>
          <w:rFonts w:ascii="Arial" w:hAnsi="Arial" w:cs="Arial"/>
        </w:rPr>
        <w:t xml:space="preserve"> </w:t>
      </w:r>
      <w:r w:rsidR="00927E7D" w:rsidRPr="00267082">
        <w:rPr>
          <w:rFonts w:ascii="Arial" w:hAnsi="Arial" w:cs="Arial"/>
          <w:bCs/>
        </w:rPr>
        <w:t>Wykonanie badań zanieczyszczenia gleby i ziemi na terenie działek</w:t>
      </w:r>
      <w:r w:rsidR="00927E7D">
        <w:rPr>
          <w:rFonts w:ascii="Arial" w:hAnsi="Arial" w:cs="Arial"/>
          <w:bCs/>
        </w:rPr>
        <w:br/>
      </w:r>
      <w:r w:rsidR="00927E7D" w:rsidRPr="00267082">
        <w:rPr>
          <w:rFonts w:ascii="Arial" w:hAnsi="Arial" w:cs="Arial"/>
          <w:bCs/>
        </w:rPr>
        <w:t>o nr</w:t>
      </w:r>
      <w:r w:rsidR="00927E7D">
        <w:rPr>
          <w:rFonts w:ascii="Arial" w:hAnsi="Arial" w:cs="Arial"/>
          <w:bCs/>
        </w:rPr>
        <w:t xml:space="preserve"> e</w:t>
      </w:r>
      <w:r w:rsidR="00927E7D" w:rsidRPr="00267082">
        <w:rPr>
          <w:rFonts w:ascii="Arial" w:hAnsi="Arial" w:cs="Arial"/>
          <w:bCs/>
        </w:rPr>
        <w:t>wid.: 1348, 1365, 1164/1, 1345, 1165/2, 1392, 1166/2, 1386, 1167/2, 1168</w:t>
      </w:r>
      <w:r w:rsidR="00927E7D">
        <w:rPr>
          <w:rFonts w:ascii="Arial" w:hAnsi="Arial" w:cs="Arial"/>
          <w:bCs/>
        </w:rPr>
        <w:br/>
      </w:r>
      <w:r w:rsidR="00927E7D" w:rsidRPr="00267082">
        <w:rPr>
          <w:rFonts w:ascii="Arial" w:hAnsi="Arial" w:cs="Arial"/>
          <w:bCs/>
        </w:rPr>
        <w:t>w m. Niegłowice, gm. Jasło</w:t>
      </w:r>
      <w:r w:rsidR="00342D80">
        <w:rPr>
          <w:rFonts w:ascii="Arial" w:hAnsi="Arial" w:cs="Arial"/>
          <w:bCs/>
        </w:rPr>
        <w:t>.</w:t>
      </w:r>
    </w:p>
    <w:p w14:paraId="34A4E514" w14:textId="77777777" w:rsidR="00342D80" w:rsidRDefault="00342D80" w:rsidP="00507BE8">
      <w:pPr>
        <w:autoSpaceDN w:val="0"/>
        <w:spacing w:after="0" w:line="360" w:lineRule="auto"/>
        <w:textAlignment w:val="baseline"/>
        <w:rPr>
          <w:rFonts w:ascii="Arial" w:hAnsi="Arial" w:cs="Arial"/>
          <w:bCs/>
        </w:rPr>
      </w:pPr>
    </w:p>
    <w:p w14:paraId="34F4F307" w14:textId="64781714" w:rsidR="00342D80" w:rsidRPr="00342D80" w:rsidRDefault="00342D80" w:rsidP="00507BE8">
      <w:p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342D80">
        <w:rPr>
          <w:rFonts w:ascii="Arial" w:eastAsia="Times New Roman" w:hAnsi="Arial" w:cs="Arial"/>
          <w:lang w:eastAsia="pl-PL"/>
        </w:rPr>
        <w:t xml:space="preserve">Przedmiotem </w:t>
      </w:r>
      <w:r>
        <w:rPr>
          <w:rFonts w:ascii="Arial" w:eastAsia="Times New Roman" w:hAnsi="Arial" w:cs="Arial"/>
          <w:lang w:eastAsia="pl-PL"/>
        </w:rPr>
        <w:t>zamówienia jest</w:t>
      </w:r>
      <w:r w:rsidRPr="00342D80">
        <w:rPr>
          <w:rFonts w:ascii="Arial" w:eastAsia="Times New Roman" w:hAnsi="Arial" w:cs="Arial"/>
          <w:lang w:eastAsia="pl-PL"/>
        </w:rPr>
        <w:t xml:space="preserve"> usługa polegająca na przeprowadzeniu oceny zanieczyszczenia powierzchni ziemi</w:t>
      </w:r>
      <w:r w:rsidR="007C1E4C">
        <w:rPr>
          <w:rFonts w:ascii="Arial" w:eastAsia="Times New Roman" w:hAnsi="Arial" w:cs="Arial"/>
          <w:lang w:eastAsia="pl-PL"/>
        </w:rPr>
        <w:t>,</w:t>
      </w:r>
      <w:r w:rsidR="007C1E4C" w:rsidRPr="007C1E4C">
        <w:rPr>
          <w:rFonts w:ascii="Arial" w:eastAsia="Times New Roman" w:hAnsi="Arial" w:cs="Arial"/>
          <w:lang w:eastAsia="pl-PL"/>
        </w:rPr>
        <w:t xml:space="preserve"> </w:t>
      </w:r>
      <w:r w:rsidR="007C1E4C" w:rsidRPr="00A40D3C">
        <w:rPr>
          <w:rFonts w:ascii="Arial" w:eastAsia="Times New Roman" w:hAnsi="Arial" w:cs="Arial"/>
          <w:lang w:eastAsia="pl-PL"/>
        </w:rPr>
        <w:t>w celu potwierdzenia występowania historycznego zanieczyszczenia powierzchni ziemi</w:t>
      </w:r>
      <w:r w:rsidR="007C1E4C">
        <w:rPr>
          <w:rFonts w:ascii="Arial" w:eastAsia="Times New Roman" w:hAnsi="Arial" w:cs="Arial"/>
          <w:lang w:eastAsia="pl-PL"/>
        </w:rPr>
        <w:t>,</w:t>
      </w:r>
      <w:r w:rsidRPr="00342D80">
        <w:rPr>
          <w:rFonts w:ascii="Arial" w:eastAsia="Times New Roman" w:hAnsi="Arial" w:cs="Arial"/>
          <w:lang w:eastAsia="pl-PL"/>
        </w:rPr>
        <w:t xml:space="preserve"> na terenie działek o nr ewid.: 1348, 1365, 1164/1, 1345, 1165/2, 1392, 1166/2, 1386, 1167/2, 1168 w m. Niegłowice (obręb nr 0009),</w:t>
      </w:r>
      <w:r w:rsidRPr="00342D80">
        <w:rPr>
          <w:rFonts w:ascii="Arial" w:eastAsia="Times New Roman" w:hAnsi="Arial" w:cs="Arial"/>
          <w:lang w:eastAsia="pl-PL"/>
        </w:rPr>
        <w:br/>
        <w:t>gm. wiejska Jasło, powiat jasielski, woj. podkarpackie.</w:t>
      </w:r>
    </w:p>
    <w:p w14:paraId="3A20C38F" w14:textId="1239209D" w:rsidR="00927E7D" w:rsidRDefault="00927E7D" w:rsidP="00507BE8">
      <w:pPr>
        <w:autoSpaceDN w:val="0"/>
        <w:spacing w:after="0" w:line="360" w:lineRule="auto"/>
        <w:contextualSpacing/>
        <w:textAlignment w:val="baseline"/>
        <w:rPr>
          <w:rFonts w:ascii="Arial" w:hAnsi="Arial" w:cs="Arial"/>
        </w:rPr>
      </w:pPr>
      <w:r w:rsidRPr="00EC44C0">
        <w:rPr>
          <w:rFonts w:ascii="Arial" w:hAnsi="Arial" w:cs="Arial"/>
        </w:rPr>
        <w:t xml:space="preserve"> </w:t>
      </w:r>
    </w:p>
    <w:p w14:paraId="2F890A1D" w14:textId="77777777" w:rsidR="00342D80" w:rsidRPr="00AF4AFC" w:rsidRDefault="00342D80" w:rsidP="00507BE8">
      <w:pPr>
        <w:autoSpaceDN w:val="0"/>
        <w:spacing w:after="0" w:line="360" w:lineRule="auto"/>
        <w:contextualSpacing/>
        <w:textAlignment w:val="baseline"/>
        <w:rPr>
          <w:rFonts w:ascii="Arial" w:eastAsia="Times New Roman" w:hAnsi="Arial" w:cs="Arial"/>
          <w:u w:val="single"/>
          <w:lang w:eastAsia="pl-PL"/>
        </w:rPr>
      </w:pPr>
      <w:r w:rsidRPr="00AF4AFC">
        <w:rPr>
          <w:rFonts w:ascii="Arial" w:eastAsia="Times New Roman" w:hAnsi="Arial" w:cs="Arial"/>
          <w:u w:val="single"/>
          <w:lang w:eastAsia="pl-PL"/>
        </w:rPr>
        <w:t>Szczegółowy opis przedmiotu zamówienia:</w:t>
      </w:r>
    </w:p>
    <w:p w14:paraId="3755D98C" w14:textId="6E3CB705" w:rsidR="00342D80" w:rsidRDefault="00342D80" w:rsidP="00507BE8">
      <w:pPr>
        <w:pStyle w:val="Akapitzlist"/>
        <w:autoSpaceDN w:val="0"/>
        <w:spacing w:after="0" w:line="360" w:lineRule="auto"/>
        <w:ind w:left="360"/>
        <w:textAlignment w:val="baseline"/>
        <w:rPr>
          <w:rFonts w:ascii="Arial" w:eastAsia="Times New Roman" w:hAnsi="Arial" w:cs="Arial"/>
          <w:u w:val="single"/>
          <w:lang w:eastAsia="pl-PL"/>
        </w:rPr>
      </w:pPr>
    </w:p>
    <w:p w14:paraId="2252E696" w14:textId="2BABF52C" w:rsidR="00D21123" w:rsidRDefault="000C55D9" w:rsidP="00507BE8">
      <w:pPr>
        <w:pStyle w:val="Akapitzlist"/>
        <w:numPr>
          <w:ilvl w:val="0"/>
          <w:numId w:val="30"/>
        </w:numPr>
        <w:suppressAutoHyphens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D572E8" w:rsidRPr="0023737C">
        <w:rPr>
          <w:rFonts w:ascii="Arial" w:hAnsi="Arial" w:cs="Arial"/>
        </w:rPr>
        <w:t>dentyfikacja terenu zanieczyszczonego, obejmująca zebranie informacji koniecznych do wykonania badań wstępnych,</w:t>
      </w:r>
      <w:r w:rsidR="00D21123">
        <w:rPr>
          <w:rFonts w:ascii="Arial" w:hAnsi="Arial" w:cs="Arial"/>
        </w:rPr>
        <w:t xml:space="preserve"> zgodnie z </w:t>
      </w:r>
      <w:r w:rsidR="00D21123" w:rsidRPr="00210D57">
        <w:rPr>
          <w:rFonts w:ascii="Arial" w:eastAsia="Times New Roman" w:hAnsi="Arial" w:cs="Arial"/>
          <w:lang w:eastAsia="pl-PL"/>
        </w:rPr>
        <w:t>§</w:t>
      </w:r>
      <w:r w:rsidR="00D21123">
        <w:rPr>
          <w:rFonts w:ascii="Arial" w:eastAsia="Times New Roman" w:hAnsi="Arial" w:cs="Arial"/>
          <w:lang w:eastAsia="pl-PL"/>
        </w:rPr>
        <w:t xml:space="preserve"> 9 ust. 1 pkt 1 i 2 </w:t>
      </w:r>
      <w:r w:rsidR="00D21123" w:rsidRPr="007732E7">
        <w:rPr>
          <w:rFonts w:ascii="Arial" w:hAnsi="Arial" w:cs="Arial"/>
        </w:rPr>
        <w:t>rozporządzenia</w:t>
      </w:r>
      <w:r w:rsidR="00D21123">
        <w:rPr>
          <w:rFonts w:ascii="Arial" w:hAnsi="Arial" w:cs="Arial"/>
        </w:rPr>
        <w:t xml:space="preserve"> </w:t>
      </w:r>
      <w:r w:rsidR="00D21123" w:rsidRPr="007732E7">
        <w:rPr>
          <w:rFonts w:ascii="Arial" w:hAnsi="Arial" w:cs="Arial"/>
        </w:rPr>
        <w:t>Ministra Środowiska z dnia 1 września 2016 r. w sprawie sposobu prowadzenia oceny</w:t>
      </w:r>
      <w:r w:rsidR="00D21123">
        <w:rPr>
          <w:rFonts w:ascii="Arial" w:hAnsi="Arial" w:cs="Arial"/>
        </w:rPr>
        <w:t xml:space="preserve"> </w:t>
      </w:r>
      <w:r w:rsidR="00D21123" w:rsidRPr="007732E7">
        <w:rPr>
          <w:rFonts w:ascii="Arial" w:hAnsi="Arial" w:cs="Arial"/>
        </w:rPr>
        <w:t>zanieczyszczenia powierzchni ziemi (Dz. U. z 2016 r., poz. 1395)</w:t>
      </w:r>
      <w:r>
        <w:rPr>
          <w:rFonts w:ascii="Arial" w:hAnsi="Arial" w:cs="Arial"/>
        </w:rPr>
        <w:t>.</w:t>
      </w:r>
    </w:p>
    <w:p w14:paraId="29D94C03" w14:textId="5915864B" w:rsidR="00D572E8" w:rsidRDefault="000C55D9" w:rsidP="00507BE8">
      <w:pPr>
        <w:pStyle w:val="Akapitzlist"/>
        <w:numPr>
          <w:ilvl w:val="0"/>
          <w:numId w:val="30"/>
        </w:numPr>
        <w:suppressAutoHyphens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256EA">
        <w:rPr>
          <w:rFonts w:ascii="Arial" w:hAnsi="Arial" w:cs="Arial"/>
        </w:rPr>
        <w:t xml:space="preserve">ykonanie </w:t>
      </w:r>
      <w:r w:rsidR="00D572E8">
        <w:rPr>
          <w:rFonts w:ascii="Arial" w:hAnsi="Arial" w:cs="Arial"/>
        </w:rPr>
        <w:t>bada</w:t>
      </w:r>
      <w:r w:rsidR="00A256EA">
        <w:rPr>
          <w:rFonts w:ascii="Arial" w:hAnsi="Arial" w:cs="Arial"/>
        </w:rPr>
        <w:t>ń</w:t>
      </w:r>
      <w:r w:rsidR="00D572E8">
        <w:rPr>
          <w:rFonts w:ascii="Arial" w:hAnsi="Arial" w:cs="Arial"/>
        </w:rPr>
        <w:t xml:space="preserve"> wstępn</w:t>
      </w:r>
      <w:r w:rsidR="00A256EA">
        <w:rPr>
          <w:rFonts w:ascii="Arial" w:hAnsi="Arial" w:cs="Arial"/>
        </w:rPr>
        <w:t>ych</w:t>
      </w:r>
      <w:r w:rsidR="00D572E8">
        <w:rPr>
          <w:rFonts w:ascii="Arial" w:hAnsi="Arial" w:cs="Arial"/>
        </w:rPr>
        <w:t xml:space="preserve">, </w:t>
      </w:r>
      <w:r w:rsidR="00D21123">
        <w:rPr>
          <w:rFonts w:ascii="Arial" w:hAnsi="Arial" w:cs="Arial"/>
        </w:rPr>
        <w:t xml:space="preserve">zgodnie z </w:t>
      </w:r>
      <w:r w:rsidR="00D21123" w:rsidRPr="00210D57">
        <w:rPr>
          <w:rFonts w:ascii="Arial" w:eastAsia="Times New Roman" w:hAnsi="Arial" w:cs="Arial"/>
          <w:lang w:eastAsia="pl-PL"/>
        </w:rPr>
        <w:t>§</w:t>
      </w:r>
      <w:r w:rsidR="00D21123">
        <w:rPr>
          <w:rFonts w:ascii="Arial" w:eastAsia="Times New Roman" w:hAnsi="Arial" w:cs="Arial"/>
          <w:lang w:eastAsia="pl-PL"/>
        </w:rPr>
        <w:t xml:space="preserve"> 9 ust. 1 pkt 3 - 8 ww. </w:t>
      </w:r>
      <w:r w:rsidR="00D21123" w:rsidRPr="007732E7">
        <w:rPr>
          <w:rFonts w:ascii="Arial" w:hAnsi="Arial" w:cs="Arial"/>
        </w:rPr>
        <w:t>rozporządzenia</w:t>
      </w:r>
      <w:r w:rsidR="00D21123">
        <w:rPr>
          <w:rFonts w:ascii="Arial" w:hAnsi="Arial" w:cs="Arial"/>
        </w:rPr>
        <w:t>,</w:t>
      </w:r>
    </w:p>
    <w:p w14:paraId="1045CBB6" w14:textId="620091AC" w:rsidR="00D572E8" w:rsidRDefault="000C55D9" w:rsidP="00507BE8">
      <w:pPr>
        <w:pStyle w:val="Akapitzlist"/>
        <w:numPr>
          <w:ilvl w:val="0"/>
          <w:numId w:val="30"/>
        </w:numPr>
        <w:suppressAutoHyphens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256EA">
        <w:rPr>
          <w:rFonts w:ascii="Arial" w:hAnsi="Arial" w:cs="Arial"/>
        </w:rPr>
        <w:t xml:space="preserve">porządzenie </w:t>
      </w:r>
      <w:r w:rsidR="00D572E8">
        <w:rPr>
          <w:rFonts w:ascii="Arial" w:hAnsi="Arial" w:cs="Arial"/>
        </w:rPr>
        <w:t>dokumentacj</w:t>
      </w:r>
      <w:r w:rsidR="00A256EA">
        <w:rPr>
          <w:rFonts w:ascii="Arial" w:hAnsi="Arial" w:cs="Arial"/>
        </w:rPr>
        <w:t>i</w:t>
      </w:r>
      <w:r w:rsidR="00D572E8">
        <w:rPr>
          <w:rFonts w:ascii="Arial" w:hAnsi="Arial" w:cs="Arial"/>
        </w:rPr>
        <w:t xml:space="preserve"> z badań wstępnych, </w:t>
      </w:r>
      <w:r w:rsidR="00D21123">
        <w:rPr>
          <w:rFonts w:ascii="Arial" w:hAnsi="Arial" w:cs="Arial"/>
        </w:rPr>
        <w:t xml:space="preserve">zgodnie z </w:t>
      </w:r>
      <w:r w:rsidR="00D21123" w:rsidRPr="00210D57">
        <w:rPr>
          <w:rFonts w:ascii="Arial" w:eastAsia="Times New Roman" w:hAnsi="Arial" w:cs="Arial"/>
          <w:lang w:eastAsia="pl-PL"/>
        </w:rPr>
        <w:t>§</w:t>
      </w:r>
      <w:r w:rsidR="00D21123">
        <w:rPr>
          <w:rFonts w:ascii="Arial" w:eastAsia="Times New Roman" w:hAnsi="Arial" w:cs="Arial"/>
          <w:lang w:eastAsia="pl-PL"/>
        </w:rPr>
        <w:t xml:space="preserve"> 9 ust. 1 pkt 9 ww. </w:t>
      </w:r>
      <w:r w:rsidR="00D21123" w:rsidRPr="007732E7">
        <w:rPr>
          <w:rFonts w:ascii="Arial" w:hAnsi="Arial" w:cs="Arial"/>
        </w:rPr>
        <w:t>rozporządzenia</w:t>
      </w:r>
      <w:r>
        <w:rPr>
          <w:rFonts w:ascii="Arial" w:hAnsi="Arial" w:cs="Arial"/>
        </w:rPr>
        <w:t>.</w:t>
      </w:r>
    </w:p>
    <w:p w14:paraId="60A4B691" w14:textId="48FFFA8F" w:rsidR="00D572E8" w:rsidRPr="00ED5CA2" w:rsidRDefault="000C55D9" w:rsidP="00507BE8">
      <w:pPr>
        <w:pStyle w:val="Akapitzlist"/>
        <w:numPr>
          <w:ilvl w:val="0"/>
          <w:numId w:val="30"/>
        </w:numPr>
        <w:suppressAutoHyphens w:val="0"/>
        <w:spacing w:after="0" w:line="360" w:lineRule="auto"/>
      </w:pPr>
      <w:r>
        <w:rPr>
          <w:rFonts w:ascii="Arial" w:hAnsi="Arial" w:cs="Arial"/>
        </w:rPr>
        <w:t>W</w:t>
      </w:r>
      <w:r w:rsidR="00D572E8">
        <w:rPr>
          <w:rFonts w:ascii="Arial" w:hAnsi="Arial" w:cs="Arial"/>
        </w:rPr>
        <w:t xml:space="preserve"> przypadku potwierdzenia </w:t>
      </w:r>
      <w:r w:rsidR="00A256EA">
        <w:rPr>
          <w:rFonts w:ascii="Arial" w:hAnsi="Arial" w:cs="Arial"/>
        </w:rPr>
        <w:t xml:space="preserve">występowania </w:t>
      </w:r>
      <w:r w:rsidR="00D572E8">
        <w:rPr>
          <w:rFonts w:ascii="Arial" w:hAnsi="Arial" w:cs="Arial"/>
        </w:rPr>
        <w:t>zanieczyszczenia na etapie badań wstępnych</w:t>
      </w:r>
      <w:r w:rsidR="00D21123">
        <w:rPr>
          <w:rFonts w:ascii="Arial" w:hAnsi="Arial" w:cs="Arial"/>
        </w:rPr>
        <w:t>,</w:t>
      </w:r>
      <w:r w:rsidR="00D572E8">
        <w:rPr>
          <w:rFonts w:ascii="Arial" w:hAnsi="Arial" w:cs="Arial"/>
        </w:rPr>
        <w:t xml:space="preserve"> </w:t>
      </w:r>
      <w:r w:rsidR="00D572E8" w:rsidRPr="00230AC7">
        <w:rPr>
          <w:rFonts w:ascii="Arial" w:hAnsi="Arial" w:cs="Arial"/>
        </w:rPr>
        <w:t>przeprowadzenie badań szczegółowych i sporządzenie dokumentacji</w:t>
      </w:r>
      <w:r w:rsidR="00A256EA">
        <w:rPr>
          <w:rFonts w:ascii="Arial" w:hAnsi="Arial" w:cs="Arial"/>
        </w:rPr>
        <w:t xml:space="preserve"> badań szczegółowych</w:t>
      </w:r>
      <w:r w:rsidR="00D572E8" w:rsidRPr="00230AC7">
        <w:rPr>
          <w:rFonts w:ascii="Arial" w:hAnsi="Arial" w:cs="Arial"/>
        </w:rPr>
        <w:t>, o któr</w:t>
      </w:r>
      <w:r w:rsidR="00A256EA">
        <w:rPr>
          <w:rFonts w:ascii="Arial" w:hAnsi="Arial" w:cs="Arial"/>
        </w:rPr>
        <w:t>ych</w:t>
      </w:r>
      <w:r w:rsidR="00D572E8" w:rsidRPr="00230AC7">
        <w:rPr>
          <w:rFonts w:ascii="Arial" w:hAnsi="Arial" w:cs="Arial"/>
        </w:rPr>
        <w:t xml:space="preserve"> mowa w § 10 ww. rozporządzen</w:t>
      </w:r>
      <w:r w:rsidR="00D572E8">
        <w:rPr>
          <w:rFonts w:ascii="Arial" w:hAnsi="Arial" w:cs="Arial"/>
        </w:rPr>
        <w:t>ia.</w:t>
      </w:r>
    </w:p>
    <w:p w14:paraId="5892DF4A" w14:textId="3D8C59F2" w:rsidR="000C55D9" w:rsidRDefault="00F67FCC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 xml:space="preserve">Badaniami zostanie objęta część ww. działek o </w:t>
      </w:r>
      <w:r w:rsidRPr="003921DB">
        <w:rPr>
          <w:rFonts w:ascii="Arial" w:eastAsia="Times New Roman" w:hAnsi="Arial" w:cs="Arial"/>
          <w:lang w:eastAsia="pl-PL"/>
        </w:rPr>
        <w:t>powierzchni ok. 1900 m</w:t>
      </w:r>
      <w:r w:rsidRPr="003921DB">
        <w:rPr>
          <w:rFonts w:ascii="Arial" w:eastAsia="Times New Roman" w:hAnsi="Arial" w:cs="Arial"/>
          <w:vertAlign w:val="superscript"/>
          <w:lang w:eastAsia="pl-PL"/>
        </w:rPr>
        <w:t>2</w:t>
      </w:r>
      <w:r w:rsidRPr="003921DB">
        <w:rPr>
          <w:rFonts w:ascii="Arial" w:eastAsia="Times New Roman" w:hAnsi="Arial" w:cs="Arial"/>
          <w:lang w:eastAsia="pl-PL"/>
        </w:rPr>
        <w:t>.</w:t>
      </w:r>
    </w:p>
    <w:p w14:paraId="08C7FBF1" w14:textId="1AE34E11" w:rsidR="00D7084C" w:rsidRPr="000C55D9" w:rsidRDefault="00F67FCC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0C55D9">
        <w:rPr>
          <w:rFonts w:ascii="Arial" w:eastAsia="Times New Roman" w:hAnsi="Arial" w:cs="Arial"/>
          <w:lang w:eastAsia="pl-PL"/>
        </w:rPr>
        <w:t>W celu wykonania badań wstępnych n</w:t>
      </w:r>
      <w:r w:rsidR="00D7084C" w:rsidRPr="000C55D9">
        <w:rPr>
          <w:rFonts w:ascii="Arial" w:eastAsia="Times New Roman" w:hAnsi="Arial" w:cs="Arial"/>
          <w:lang w:eastAsia="pl-PL"/>
        </w:rPr>
        <w:t xml:space="preserve">a </w:t>
      </w:r>
      <w:r w:rsidR="00C707E4" w:rsidRPr="000C55D9">
        <w:rPr>
          <w:rFonts w:ascii="Arial" w:eastAsia="Times New Roman" w:hAnsi="Arial" w:cs="Arial"/>
          <w:lang w:eastAsia="pl-PL"/>
        </w:rPr>
        <w:t>wskazanym o</w:t>
      </w:r>
      <w:r w:rsidR="00D7084C" w:rsidRPr="000C55D9">
        <w:rPr>
          <w:rFonts w:ascii="Arial" w:eastAsia="Times New Roman" w:hAnsi="Arial" w:cs="Arial"/>
          <w:lang w:eastAsia="pl-PL"/>
        </w:rPr>
        <w:t>bszarze wyznaczonych zostanie nie mniej niż 7 sekcji powierzchniowych (</w:t>
      </w:r>
      <w:r w:rsidR="00C707E4" w:rsidRPr="000C55D9">
        <w:rPr>
          <w:rFonts w:ascii="Arial" w:eastAsia="Times New Roman" w:hAnsi="Arial" w:cs="Arial"/>
          <w:lang w:eastAsia="pl-PL"/>
        </w:rPr>
        <w:t>d</w:t>
      </w:r>
      <w:r w:rsidR="00C707E4" w:rsidRPr="000C55D9">
        <w:rPr>
          <w:rFonts w:ascii="Arial" w:hAnsi="Arial" w:cs="Arial"/>
        </w:rPr>
        <w:t xml:space="preserve">la każdej z sekcji należy pobrać po 1 próbce zbiorczej gleby, złożonej z przynajmniej 15 próbek pojedynczych, z głębokości </w:t>
      </w:r>
      <w:r w:rsidR="00C707E4" w:rsidRPr="000C55D9">
        <w:rPr>
          <w:rFonts w:ascii="Arial" w:hAnsi="Arial" w:cs="Arial"/>
        </w:rPr>
        <w:br/>
        <w:t>0-0,25 m p.p.t.</w:t>
      </w:r>
      <w:r w:rsidR="00D7084C" w:rsidRPr="000C55D9">
        <w:rPr>
          <w:rFonts w:ascii="Arial" w:eastAsia="Times New Roman" w:hAnsi="Arial" w:cs="Arial"/>
          <w:lang w:eastAsia="pl-PL"/>
        </w:rPr>
        <w:t>) oraz wykonanych zostanie nie mniej niż 7 otworów badawczych, z</w:t>
      </w:r>
      <w:r w:rsidR="009B73A2">
        <w:rPr>
          <w:rFonts w:ascii="Arial" w:eastAsia="Times New Roman" w:hAnsi="Arial" w:cs="Arial"/>
          <w:lang w:eastAsia="pl-PL"/>
        </w:rPr>
        <w:t> </w:t>
      </w:r>
      <w:r w:rsidR="00D7084C" w:rsidRPr="000C55D9">
        <w:rPr>
          <w:rFonts w:ascii="Arial" w:eastAsia="Times New Roman" w:hAnsi="Arial" w:cs="Arial"/>
          <w:lang w:eastAsia="pl-PL"/>
        </w:rPr>
        <w:t xml:space="preserve">których zostaną pobrane próbki </w:t>
      </w:r>
      <w:r w:rsidR="00C707E4" w:rsidRPr="000C55D9">
        <w:rPr>
          <w:rFonts w:ascii="Arial" w:eastAsia="Times New Roman" w:hAnsi="Arial" w:cs="Arial"/>
          <w:lang w:eastAsia="pl-PL"/>
        </w:rPr>
        <w:t xml:space="preserve">pojedyncze </w:t>
      </w:r>
      <w:r w:rsidR="00D7084C" w:rsidRPr="000C55D9">
        <w:rPr>
          <w:rFonts w:ascii="Arial" w:eastAsia="Times New Roman" w:hAnsi="Arial" w:cs="Arial"/>
          <w:lang w:eastAsia="pl-PL"/>
        </w:rPr>
        <w:t>w przedziałach głębokości 0,25</w:t>
      </w:r>
      <w:r w:rsidR="0050080A" w:rsidRPr="000C55D9">
        <w:rPr>
          <w:rFonts w:ascii="Arial" w:eastAsia="Times New Roman" w:hAnsi="Arial" w:cs="Arial"/>
          <w:lang w:eastAsia="pl-PL"/>
        </w:rPr>
        <w:t xml:space="preserve"> - </w:t>
      </w:r>
      <w:r w:rsidR="00D7084C" w:rsidRPr="000C55D9">
        <w:rPr>
          <w:rFonts w:ascii="Arial" w:eastAsia="Times New Roman" w:hAnsi="Arial" w:cs="Arial"/>
          <w:lang w:eastAsia="pl-PL"/>
        </w:rPr>
        <w:t>1</w:t>
      </w:r>
      <w:r w:rsidR="00C707E4" w:rsidRPr="000C55D9">
        <w:rPr>
          <w:rFonts w:ascii="Arial" w:eastAsia="Times New Roman" w:hAnsi="Arial" w:cs="Arial"/>
          <w:lang w:eastAsia="pl-PL"/>
        </w:rPr>
        <w:t>,0</w:t>
      </w:r>
      <w:r w:rsidR="00D7084C" w:rsidRPr="000C55D9">
        <w:rPr>
          <w:rFonts w:ascii="Arial" w:eastAsia="Times New Roman" w:hAnsi="Arial" w:cs="Arial"/>
          <w:lang w:eastAsia="pl-PL"/>
        </w:rPr>
        <w:t>, 1</w:t>
      </w:r>
      <w:r w:rsidR="00C707E4" w:rsidRPr="000C55D9">
        <w:rPr>
          <w:rFonts w:ascii="Arial" w:eastAsia="Times New Roman" w:hAnsi="Arial" w:cs="Arial"/>
          <w:lang w:eastAsia="pl-PL"/>
        </w:rPr>
        <w:t>,0</w:t>
      </w:r>
      <w:r w:rsidR="00D7084C" w:rsidRPr="000C55D9">
        <w:rPr>
          <w:rFonts w:ascii="Arial" w:eastAsia="Times New Roman" w:hAnsi="Arial" w:cs="Arial"/>
          <w:lang w:eastAsia="pl-PL"/>
        </w:rPr>
        <w:t xml:space="preserve"> </w:t>
      </w:r>
      <w:r w:rsidR="0050080A" w:rsidRPr="000C55D9">
        <w:rPr>
          <w:rFonts w:ascii="Arial" w:eastAsia="Times New Roman" w:hAnsi="Arial" w:cs="Arial"/>
          <w:lang w:eastAsia="pl-PL"/>
        </w:rPr>
        <w:lastRenderedPageBreak/>
        <w:t>-</w:t>
      </w:r>
      <w:r w:rsidR="00BF758E">
        <w:rPr>
          <w:rFonts w:ascii="Arial" w:eastAsia="Times New Roman" w:hAnsi="Arial" w:cs="Arial"/>
          <w:lang w:eastAsia="pl-PL"/>
        </w:rPr>
        <w:t> </w:t>
      </w:r>
      <w:r w:rsidR="00D7084C" w:rsidRPr="000C55D9">
        <w:rPr>
          <w:rFonts w:ascii="Arial" w:eastAsia="Times New Roman" w:hAnsi="Arial" w:cs="Arial"/>
          <w:lang w:eastAsia="pl-PL"/>
        </w:rPr>
        <w:t>3</w:t>
      </w:r>
      <w:r w:rsidR="00C707E4" w:rsidRPr="000C55D9">
        <w:rPr>
          <w:rFonts w:ascii="Arial" w:eastAsia="Times New Roman" w:hAnsi="Arial" w:cs="Arial"/>
          <w:lang w:eastAsia="pl-PL"/>
        </w:rPr>
        <w:t>,0</w:t>
      </w:r>
      <w:r w:rsidR="00D7084C" w:rsidRPr="000C55D9">
        <w:rPr>
          <w:rFonts w:ascii="Arial" w:eastAsia="Times New Roman" w:hAnsi="Arial" w:cs="Arial"/>
          <w:lang w:eastAsia="pl-PL"/>
        </w:rPr>
        <w:t xml:space="preserve"> oraz 3</w:t>
      </w:r>
      <w:r w:rsidR="00C707E4" w:rsidRPr="000C55D9">
        <w:rPr>
          <w:rFonts w:ascii="Arial" w:eastAsia="Times New Roman" w:hAnsi="Arial" w:cs="Arial"/>
          <w:lang w:eastAsia="pl-PL"/>
        </w:rPr>
        <w:t>,0</w:t>
      </w:r>
      <w:r w:rsidR="00D7084C" w:rsidRPr="000C55D9">
        <w:rPr>
          <w:rFonts w:ascii="Arial" w:eastAsia="Times New Roman" w:hAnsi="Arial" w:cs="Arial"/>
          <w:lang w:eastAsia="pl-PL"/>
        </w:rPr>
        <w:t xml:space="preserve"> </w:t>
      </w:r>
      <w:r w:rsidR="0050080A" w:rsidRPr="000C55D9">
        <w:rPr>
          <w:rFonts w:ascii="Arial" w:eastAsia="Times New Roman" w:hAnsi="Arial" w:cs="Arial"/>
          <w:lang w:eastAsia="pl-PL"/>
        </w:rPr>
        <w:t>-</w:t>
      </w:r>
      <w:r w:rsidR="00D7084C" w:rsidRPr="000C55D9">
        <w:rPr>
          <w:rFonts w:ascii="Arial" w:eastAsia="Times New Roman" w:hAnsi="Arial" w:cs="Arial"/>
          <w:lang w:eastAsia="pl-PL"/>
        </w:rPr>
        <w:t xml:space="preserve"> 4</w:t>
      </w:r>
      <w:r w:rsidR="00C707E4" w:rsidRPr="000C55D9">
        <w:rPr>
          <w:rFonts w:ascii="Arial" w:eastAsia="Times New Roman" w:hAnsi="Arial" w:cs="Arial"/>
          <w:lang w:eastAsia="pl-PL"/>
        </w:rPr>
        <w:t>,0</w:t>
      </w:r>
      <w:r w:rsidR="00D7084C" w:rsidRPr="000C55D9">
        <w:rPr>
          <w:rFonts w:ascii="Arial" w:eastAsia="Times New Roman" w:hAnsi="Arial" w:cs="Arial"/>
          <w:lang w:eastAsia="pl-PL"/>
        </w:rPr>
        <w:t xml:space="preserve"> m p.p.t.</w:t>
      </w:r>
      <w:r w:rsidR="00B46A1B" w:rsidRPr="000C55D9">
        <w:rPr>
          <w:rFonts w:ascii="Arial" w:eastAsia="Times New Roman" w:hAnsi="Arial" w:cs="Arial"/>
          <w:lang w:eastAsia="pl-PL"/>
        </w:rPr>
        <w:t xml:space="preserve"> </w:t>
      </w:r>
      <w:r w:rsidR="00B46A1B" w:rsidRPr="000C55D9">
        <w:rPr>
          <w:rFonts w:ascii="Arial" w:hAnsi="Arial" w:cs="Arial"/>
        </w:rPr>
        <w:t>W co najmniej 12 próbkach pojedynczych pobranych z</w:t>
      </w:r>
      <w:r w:rsidR="009B73A2">
        <w:rPr>
          <w:rFonts w:ascii="Arial" w:hAnsi="Arial" w:cs="Arial"/>
        </w:rPr>
        <w:t> </w:t>
      </w:r>
      <w:r w:rsidR="00B46A1B" w:rsidRPr="000C55D9">
        <w:rPr>
          <w:rFonts w:ascii="Arial" w:hAnsi="Arial" w:cs="Arial"/>
        </w:rPr>
        <w:t>głębokości przekraczającej 0,25 m p.p.t. należy przeprowadzić badania wodoprzepuszczalności gleby/ziemi.</w:t>
      </w:r>
    </w:p>
    <w:p w14:paraId="129292FE" w14:textId="1BA5425E" w:rsidR="00E813B1" w:rsidRDefault="00D7084C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BA6E35">
        <w:rPr>
          <w:rFonts w:ascii="Arial" w:eastAsia="Times New Roman" w:hAnsi="Arial" w:cs="Arial"/>
          <w:lang w:eastAsia="pl-PL"/>
        </w:rPr>
        <w:t>W przypadku potwierdzenia występowania zanieczyszczenia na etapie badań wstępnych, przeprowadzone zostaną badania szczegółowe celem ustalenia obszaru wymagającego przeprowadzenia remediacji.</w:t>
      </w:r>
    </w:p>
    <w:p w14:paraId="23BBF09A" w14:textId="0D4DF751" w:rsidR="00BA6E35" w:rsidRDefault="00D7084C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hAnsi="Arial" w:cs="Arial"/>
        </w:rPr>
      </w:pPr>
      <w:r w:rsidRPr="00BA6E35">
        <w:rPr>
          <w:rFonts w:ascii="Arial" w:eastAsia="Times New Roman" w:hAnsi="Arial" w:cs="Arial"/>
          <w:lang w:eastAsia="pl-PL"/>
        </w:rPr>
        <w:t>W celu przeprowadzenia badań szczegółowych</w:t>
      </w:r>
      <w:r w:rsidR="0058432B" w:rsidRPr="00BA6E35">
        <w:rPr>
          <w:rFonts w:ascii="Arial" w:eastAsia="Times New Roman" w:hAnsi="Arial" w:cs="Arial"/>
          <w:lang w:eastAsia="pl-PL"/>
        </w:rPr>
        <w:t xml:space="preserve">, w przypadku potwierdzenia występowania zanieczyszczenia w przedziale głębokości 0-0,25 m p.p.t., </w:t>
      </w:r>
      <w:r w:rsidRPr="00BA6E35">
        <w:rPr>
          <w:rFonts w:ascii="Arial" w:eastAsia="Times New Roman" w:hAnsi="Arial" w:cs="Arial"/>
          <w:lang w:eastAsia="pl-PL"/>
        </w:rPr>
        <w:t>wyznaczonych zostanie nie mniej niż 7 sekcji powierzchniowych (</w:t>
      </w:r>
      <w:r w:rsidR="0050080A" w:rsidRPr="00BA6E35">
        <w:rPr>
          <w:rFonts w:ascii="Arial" w:eastAsia="Times New Roman" w:hAnsi="Arial" w:cs="Arial"/>
          <w:lang w:eastAsia="pl-PL"/>
        </w:rPr>
        <w:t xml:space="preserve">dla każdej z sekcji należy pobrać po </w:t>
      </w:r>
      <w:r w:rsidR="00BD39BC" w:rsidRPr="007B4312">
        <w:rPr>
          <w:rFonts w:ascii="Arial" w:hAnsi="Arial" w:cs="Arial"/>
        </w:rPr>
        <w:t>1</w:t>
      </w:r>
      <w:r w:rsidR="000C55D9">
        <w:rPr>
          <w:rFonts w:ascii="Arial" w:hAnsi="Arial" w:cs="Arial"/>
        </w:rPr>
        <w:t> </w:t>
      </w:r>
      <w:r w:rsidR="00BD39BC" w:rsidRPr="007B4312">
        <w:rPr>
          <w:rFonts w:ascii="Arial" w:hAnsi="Arial" w:cs="Arial"/>
        </w:rPr>
        <w:t xml:space="preserve">próbce zbiorczej </w:t>
      </w:r>
      <w:r w:rsidR="00BD39BC">
        <w:rPr>
          <w:rFonts w:ascii="Arial" w:hAnsi="Arial" w:cs="Arial"/>
        </w:rPr>
        <w:t xml:space="preserve">gleby, </w:t>
      </w:r>
      <w:r w:rsidR="00BD39BC" w:rsidRPr="007B4312">
        <w:rPr>
          <w:rFonts w:ascii="Arial" w:hAnsi="Arial" w:cs="Arial"/>
        </w:rPr>
        <w:t>złożonej z przynajmniej 15 próbek pojedynczych</w:t>
      </w:r>
      <w:r w:rsidR="00443037">
        <w:rPr>
          <w:rFonts w:ascii="Arial" w:hAnsi="Arial" w:cs="Arial"/>
        </w:rPr>
        <w:t>,</w:t>
      </w:r>
      <w:r w:rsidR="00443037" w:rsidRPr="00443037">
        <w:rPr>
          <w:rFonts w:ascii="Arial" w:hAnsi="Arial" w:cs="Arial"/>
        </w:rPr>
        <w:t xml:space="preserve"> </w:t>
      </w:r>
      <w:r w:rsidR="00443037" w:rsidRPr="007B4312">
        <w:rPr>
          <w:rFonts w:ascii="Arial" w:hAnsi="Arial" w:cs="Arial"/>
        </w:rPr>
        <w:t xml:space="preserve">z głębokości </w:t>
      </w:r>
      <w:r w:rsidR="00443037">
        <w:rPr>
          <w:rFonts w:ascii="Arial" w:hAnsi="Arial" w:cs="Arial"/>
        </w:rPr>
        <w:br/>
        <w:t>0-0,25 m p.p.t.</w:t>
      </w:r>
      <w:r w:rsidRPr="00BA6E35">
        <w:rPr>
          <w:rFonts w:ascii="Arial" w:eastAsia="Times New Roman" w:hAnsi="Arial" w:cs="Arial"/>
          <w:lang w:eastAsia="pl-PL"/>
        </w:rPr>
        <w:t>)</w:t>
      </w:r>
      <w:r w:rsidR="00B67EA4">
        <w:rPr>
          <w:rFonts w:ascii="Arial" w:eastAsia="Times New Roman" w:hAnsi="Arial" w:cs="Arial"/>
          <w:lang w:eastAsia="pl-PL"/>
        </w:rPr>
        <w:t>;</w:t>
      </w:r>
      <w:r w:rsidR="0058432B" w:rsidRPr="00BA6E35">
        <w:rPr>
          <w:rFonts w:ascii="Arial" w:eastAsia="Times New Roman" w:hAnsi="Arial" w:cs="Arial"/>
          <w:lang w:eastAsia="pl-PL"/>
        </w:rPr>
        <w:t xml:space="preserve"> w przypadku potwierdzenia występowania zanieczyszczenia na głębokości poniżej 0,25 m p.p.t.,</w:t>
      </w:r>
      <w:r w:rsidR="00443037">
        <w:rPr>
          <w:rFonts w:ascii="Arial" w:eastAsia="Times New Roman" w:hAnsi="Arial" w:cs="Arial"/>
          <w:lang w:eastAsia="pl-PL"/>
        </w:rPr>
        <w:t xml:space="preserve"> </w:t>
      </w:r>
      <w:r w:rsidR="0058432B" w:rsidRPr="00BA6E35">
        <w:rPr>
          <w:rFonts w:ascii="Arial" w:eastAsia="Times New Roman" w:hAnsi="Arial" w:cs="Arial"/>
          <w:lang w:eastAsia="pl-PL"/>
        </w:rPr>
        <w:t>w zależności od ustaleń głębokości zalegania zanieczyszczenia</w:t>
      </w:r>
      <w:r w:rsidR="00726B5E" w:rsidRPr="00BA6E35">
        <w:rPr>
          <w:rFonts w:ascii="Arial" w:eastAsia="Times New Roman" w:hAnsi="Arial" w:cs="Arial"/>
          <w:lang w:eastAsia="pl-PL"/>
        </w:rPr>
        <w:t>,</w:t>
      </w:r>
      <w:r w:rsidRPr="00BA6E35">
        <w:rPr>
          <w:rFonts w:ascii="Arial" w:eastAsia="Times New Roman" w:hAnsi="Arial" w:cs="Arial"/>
          <w:lang w:eastAsia="pl-PL"/>
        </w:rPr>
        <w:t xml:space="preserve"> wykonanych zostanie nie mniej niż </w:t>
      </w:r>
      <w:r w:rsidR="00BA6E35" w:rsidRPr="00BA6E35">
        <w:rPr>
          <w:rFonts w:ascii="Arial" w:eastAsia="Times New Roman" w:hAnsi="Arial" w:cs="Arial"/>
          <w:lang w:eastAsia="pl-PL"/>
        </w:rPr>
        <w:t>14</w:t>
      </w:r>
      <w:r w:rsidRPr="00BA6E35">
        <w:rPr>
          <w:rFonts w:ascii="Arial" w:eastAsia="Times New Roman" w:hAnsi="Arial" w:cs="Arial"/>
          <w:lang w:eastAsia="pl-PL"/>
        </w:rPr>
        <w:t xml:space="preserve"> otworów badawczych, z których zostaną pobrane próbki</w:t>
      </w:r>
      <w:r w:rsidR="0050080A" w:rsidRPr="00BA6E35">
        <w:rPr>
          <w:rFonts w:ascii="Arial" w:eastAsia="Times New Roman" w:hAnsi="Arial" w:cs="Arial"/>
          <w:lang w:eastAsia="pl-PL"/>
        </w:rPr>
        <w:t xml:space="preserve"> pojedyncze </w:t>
      </w:r>
      <w:r w:rsidRPr="00BA6E35">
        <w:rPr>
          <w:rFonts w:ascii="Arial" w:eastAsia="Times New Roman" w:hAnsi="Arial" w:cs="Arial"/>
          <w:lang w:eastAsia="pl-PL"/>
        </w:rPr>
        <w:t>w przedziałach głębokości 0,25 - 1,0</w:t>
      </w:r>
      <w:r w:rsidR="00726B5E" w:rsidRPr="00BA6E35">
        <w:rPr>
          <w:rFonts w:ascii="Arial" w:eastAsia="Times New Roman" w:hAnsi="Arial" w:cs="Arial"/>
          <w:lang w:eastAsia="pl-PL"/>
        </w:rPr>
        <w:t xml:space="preserve"> i/lub</w:t>
      </w:r>
      <w:r w:rsidRPr="00BA6E35">
        <w:rPr>
          <w:rFonts w:ascii="Arial" w:eastAsia="Times New Roman" w:hAnsi="Arial" w:cs="Arial"/>
          <w:lang w:eastAsia="pl-PL"/>
        </w:rPr>
        <w:t xml:space="preserve"> 1,0 - 3,0 </w:t>
      </w:r>
      <w:r w:rsidR="00726B5E" w:rsidRPr="00BA6E35">
        <w:rPr>
          <w:rFonts w:ascii="Arial" w:eastAsia="Times New Roman" w:hAnsi="Arial" w:cs="Arial"/>
          <w:lang w:eastAsia="pl-PL"/>
        </w:rPr>
        <w:t>i/lub</w:t>
      </w:r>
      <w:r w:rsidRPr="00BA6E35">
        <w:rPr>
          <w:rFonts w:ascii="Arial" w:eastAsia="Times New Roman" w:hAnsi="Arial" w:cs="Arial"/>
          <w:lang w:eastAsia="pl-PL"/>
        </w:rPr>
        <w:t xml:space="preserve"> 3,0 - 4,0 m p.p.t. </w:t>
      </w:r>
      <w:r w:rsidR="00BA6E35" w:rsidRPr="00BA6E35">
        <w:rPr>
          <w:rFonts w:ascii="Arial" w:hAnsi="Arial" w:cs="Arial"/>
        </w:rPr>
        <w:t>W co najmniej 21 próbkach pojedynczych pobranych z głębokości przekraczającej 0,25 m p.p.t. należy przeprowadzić badania wodoprzepuszczalności gleby/ziemi.</w:t>
      </w:r>
    </w:p>
    <w:p w14:paraId="400DEAB3" w14:textId="62C0AE76" w:rsidR="005C3ADB" w:rsidRPr="000C55D9" w:rsidRDefault="00342D80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0C55D9">
        <w:rPr>
          <w:rFonts w:ascii="Arial" w:eastAsia="Times New Roman" w:hAnsi="Arial" w:cs="Arial"/>
          <w:lang w:eastAsia="pl-PL"/>
        </w:rPr>
        <w:t xml:space="preserve">Zakres badań </w:t>
      </w:r>
      <w:r w:rsidR="00FD0116" w:rsidRPr="000C55D9">
        <w:rPr>
          <w:rFonts w:ascii="Arial" w:eastAsia="Times New Roman" w:hAnsi="Arial" w:cs="Arial"/>
          <w:lang w:eastAsia="pl-PL"/>
        </w:rPr>
        <w:t>będzie obejmował</w:t>
      </w:r>
      <w:r w:rsidRPr="000C55D9">
        <w:rPr>
          <w:rFonts w:ascii="Arial" w:eastAsia="Times New Roman" w:hAnsi="Arial" w:cs="Arial"/>
          <w:lang w:eastAsia="pl-PL"/>
        </w:rPr>
        <w:t>:</w:t>
      </w:r>
    </w:p>
    <w:p w14:paraId="78090134" w14:textId="4458C326" w:rsidR="005C3ADB" w:rsidRPr="000C55D9" w:rsidRDefault="005C3ADB" w:rsidP="000C55D9">
      <w:pPr>
        <w:pStyle w:val="Akapitzlist"/>
        <w:numPr>
          <w:ilvl w:val="0"/>
          <w:numId w:val="36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9B73A2">
        <w:rPr>
          <w:rFonts w:ascii="Arial" w:eastAsia="Times New Roman" w:hAnsi="Arial" w:cs="Arial"/>
          <w:u w:val="single"/>
          <w:lang w:eastAsia="pl-PL"/>
        </w:rPr>
        <w:t>w przypadku badan wstępnych</w:t>
      </w:r>
      <w:r w:rsidRPr="000C55D9">
        <w:rPr>
          <w:rFonts w:ascii="Arial" w:eastAsia="Times New Roman" w:hAnsi="Arial" w:cs="Arial"/>
          <w:lang w:eastAsia="pl-PL"/>
        </w:rPr>
        <w:t>:</w:t>
      </w:r>
    </w:p>
    <w:p w14:paraId="58D330AF" w14:textId="520F85CA" w:rsidR="00342D80" w:rsidRPr="00A40D3C" w:rsidRDefault="00342D80" w:rsidP="000C55D9">
      <w:pPr>
        <w:pStyle w:val="Akapitzlist"/>
        <w:widowControl w:val="0"/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>wodoprzepuszczalność gleby i ziemi</w:t>
      </w:r>
      <w:r>
        <w:rPr>
          <w:rFonts w:ascii="Arial" w:eastAsia="Times New Roman" w:hAnsi="Arial" w:cs="Arial"/>
          <w:lang w:eastAsia="pl-PL"/>
        </w:rPr>
        <w:t xml:space="preserve"> w próbkach z głębokości przekraczającej</w:t>
      </w:r>
      <w:r>
        <w:rPr>
          <w:rFonts w:ascii="Arial" w:eastAsia="Times New Roman" w:hAnsi="Arial" w:cs="Arial"/>
          <w:lang w:eastAsia="pl-PL"/>
        </w:rPr>
        <w:br/>
        <w:t>0,25 m p.p.t.,</w:t>
      </w:r>
    </w:p>
    <w:p w14:paraId="3D6CCAAA" w14:textId="77777777" w:rsidR="00342D80" w:rsidRPr="00A40D3C" w:rsidRDefault="00342D80" w:rsidP="000C55D9">
      <w:pPr>
        <w:pStyle w:val="Akapitzlist"/>
        <w:widowControl w:val="0"/>
        <w:numPr>
          <w:ilvl w:val="0"/>
          <w:numId w:val="18"/>
        </w:numPr>
        <w:spacing w:after="0" w:line="360" w:lineRule="auto"/>
        <w:ind w:left="1134" w:hanging="359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>następujące substancje powodujące ryzyko szczególnie istotne dla ochrony powierzchni ziemi wymienione w załączniku Nr 1 do ww. rozporządzenia:</w:t>
      </w:r>
    </w:p>
    <w:p w14:paraId="11A7A4AB" w14:textId="77777777" w:rsidR="00342D80" w:rsidRPr="009D509B" w:rsidRDefault="00342D80" w:rsidP="000C55D9">
      <w:pPr>
        <w:pStyle w:val="Akapitzlist"/>
        <w:widowControl w:val="0"/>
        <w:numPr>
          <w:ilvl w:val="0"/>
          <w:numId w:val="25"/>
        </w:numPr>
        <w:spacing w:after="0" w:line="360" w:lineRule="auto"/>
        <w:ind w:left="1418" w:hanging="284"/>
        <w:rPr>
          <w:rFonts w:ascii="Arial" w:eastAsia="Times New Roman" w:hAnsi="Arial" w:cs="Arial"/>
          <w:lang w:eastAsia="pl-PL"/>
        </w:rPr>
      </w:pPr>
      <w:r w:rsidRPr="009D509B">
        <w:rPr>
          <w:rFonts w:ascii="Arial" w:eastAsia="Times New Roman" w:hAnsi="Arial" w:cs="Arial"/>
          <w:lang w:eastAsia="pl-PL"/>
        </w:rPr>
        <w:t>metale: kadm, miedź, ołów, cynk,</w:t>
      </w:r>
    </w:p>
    <w:p w14:paraId="6764DD7B" w14:textId="77777777" w:rsidR="00342D80" w:rsidRPr="00A40D3C" w:rsidRDefault="00342D80" w:rsidP="000C55D9">
      <w:pPr>
        <w:pStyle w:val="Akapitzlist"/>
        <w:widowControl w:val="0"/>
        <w:numPr>
          <w:ilvl w:val="0"/>
          <w:numId w:val="25"/>
        </w:numPr>
        <w:spacing w:after="0" w:line="360" w:lineRule="auto"/>
        <w:ind w:left="1418" w:hanging="284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>sumę węglowodorów C12-C35, składników frakcji oleju,</w:t>
      </w:r>
    </w:p>
    <w:p w14:paraId="23919BB7" w14:textId="7A1813A5" w:rsidR="00342D80" w:rsidRDefault="00342D80" w:rsidP="000C55D9">
      <w:pPr>
        <w:pStyle w:val="Akapitzlist"/>
        <w:widowControl w:val="0"/>
        <w:numPr>
          <w:ilvl w:val="0"/>
          <w:numId w:val="25"/>
        </w:numPr>
        <w:spacing w:after="0" w:line="360" w:lineRule="auto"/>
        <w:ind w:left="1418" w:hanging="284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>wielopierścieniowe węglowodory aromatyczne (WWA)</w:t>
      </w:r>
      <w:r>
        <w:rPr>
          <w:rFonts w:ascii="Arial" w:eastAsia="Times New Roman" w:hAnsi="Arial" w:cs="Arial"/>
          <w:lang w:eastAsia="pl-PL"/>
        </w:rPr>
        <w:t xml:space="preserve">: naftalen, antracen, </w:t>
      </w:r>
      <w:proofErr w:type="spellStart"/>
      <w:r>
        <w:rPr>
          <w:rFonts w:ascii="Arial" w:eastAsia="Times New Roman" w:hAnsi="Arial" w:cs="Arial"/>
          <w:lang w:eastAsia="pl-PL"/>
        </w:rPr>
        <w:t>chryzen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benzo</w:t>
      </w:r>
      <w:proofErr w:type="spellEnd"/>
      <w:r>
        <w:rPr>
          <w:rFonts w:ascii="Arial" w:eastAsia="Times New Roman" w:hAnsi="Arial" w:cs="Arial"/>
          <w:lang w:eastAsia="pl-PL"/>
        </w:rPr>
        <w:t xml:space="preserve">(a)antracen, </w:t>
      </w:r>
      <w:proofErr w:type="spellStart"/>
      <w:r>
        <w:rPr>
          <w:rFonts w:ascii="Arial" w:eastAsia="Times New Roman" w:hAnsi="Arial" w:cs="Arial"/>
          <w:lang w:eastAsia="pl-PL"/>
        </w:rPr>
        <w:t>dibenzo</w:t>
      </w:r>
      <w:proofErr w:type="spellEnd"/>
      <w:r>
        <w:rPr>
          <w:rFonts w:ascii="Arial" w:eastAsia="Times New Roman" w:hAnsi="Arial" w:cs="Arial"/>
          <w:lang w:eastAsia="pl-PL"/>
        </w:rPr>
        <w:t>(</w:t>
      </w:r>
      <w:proofErr w:type="spellStart"/>
      <w:r>
        <w:rPr>
          <w:rFonts w:ascii="Arial" w:eastAsia="Times New Roman" w:hAnsi="Arial" w:cs="Arial"/>
          <w:lang w:eastAsia="pl-PL"/>
        </w:rPr>
        <w:t>a,h</w:t>
      </w:r>
      <w:proofErr w:type="spellEnd"/>
      <w:r>
        <w:rPr>
          <w:rFonts w:ascii="Arial" w:eastAsia="Times New Roman" w:hAnsi="Arial" w:cs="Arial"/>
          <w:lang w:eastAsia="pl-PL"/>
        </w:rPr>
        <w:t xml:space="preserve">)antracen, </w:t>
      </w:r>
      <w:proofErr w:type="spellStart"/>
      <w:r>
        <w:rPr>
          <w:rFonts w:ascii="Arial" w:eastAsia="Times New Roman" w:hAnsi="Arial" w:cs="Arial"/>
          <w:lang w:eastAsia="pl-PL"/>
        </w:rPr>
        <w:t>benzo</w:t>
      </w:r>
      <w:proofErr w:type="spellEnd"/>
      <w:r>
        <w:rPr>
          <w:rFonts w:ascii="Arial" w:eastAsia="Times New Roman" w:hAnsi="Arial" w:cs="Arial"/>
          <w:lang w:eastAsia="pl-PL"/>
        </w:rPr>
        <w:t>(a)</w:t>
      </w:r>
      <w:proofErr w:type="spellStart"/>
      <w:r>
        <w:rPr>
          <w:rFonts w:ascii="Arial" w:eastAsia="Times New Roman" w:hAnsi="Arial" w:cs="Arial"/>
          <w:lang w:eastAsia="pl-PL"/>
        </w:rPr>
        <w:t>piren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benzo</w:t>
      </w:r>
      <w:proofErr w:type="spellEnd"/>
      <w:r>
        <w:rPr>
          <w:rFonts w:ascii="Arial" w:eastAsia="Times New Roman" w:hAnsi="Arial" w:cs="Arial"/>
          <w:lang w:eastAsia="pl-PL"/>
        </w:rPr>
        <w:t>(b)</w:t>
      </w:r>
      <w:proofErr w:type="spellStart"/>
      <w:r>
        <w:rPr>
          <w:rFonts w:ascii="Arial" w:eastAsia="Times New Roman" w:hAnsi="Arial" w:cs="Arial"/>
          <w:lang w:eastAsia="pl-PL"/>
        </w:rPr>
        <w:t>fluoranten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benzo</w:t>
      </w:r>
      <w:proofErr w:type="spellEnd"/>
      <w:r>
        <w:rPr>
          <w:rFonts w:ascii="Arial" w:eastAsia="Times New Roman" w:hAnsi="Arial" w:cs="Arial"/>
          <w:lang w:eastAsia="pl-PL"/>
        </w:rPr>
        <w:t>(k)</w:t>
      </w:r>
      <w:proofErr w:type="spellStart"/>
      <w:r>
        <w:rPr>
          <w:rFonts w:ascii="Arial" w:eastAsia="Times New Roman" w:hAnsi="Arial" w:cs="Arial"/>
          <w:lang w:eastAsia="pl-PL"/>
        </w:rPr>
        <w:t>fluoranten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benzo</w:t>
      </w:r>
      <w:proofErr w:type="spellEnd"/>
      <w:r>
        <w:rPr>
          <w:rFonts w:ascii="Arial" w:eastAsia="Times New Roman" w:hAnsi="Arial" w:cs="Arial"/>
          <w:lang w:eastAsia="pl-PL"/>
        </w:rPr>
        <w:t>(</w:t>
      </w:r>
      <w:proofErr w:type="spellStart"/>
      <w:r>
        <w:rPr>
          <w:rFonts w:ascii="Arial" w:eastAsia="Times New Roman" w:hAnsi="Arial" w:cs="Arial"/>
          <w:lang w:eastAsia="pl-PL"/>
        </w:rPr>
        <w:t>ghi</w:t>
      </w:r>
      <w:proofErr w:type="spellEnd"/>
      <w:r>
        <w:rPr>
          <w:rFonts w:ascii="Arial" w:eastAsia="Times New Roman" w:hAnsi="Arial" w:cs="Arial"/>
          <w:lang w:eastAsia="pl-PL"/>
        </w:rPr>
        <w:t>)</w:t>
      </w:r>
      <w:proofErr w:type="spellStart"/>
      <w:r>
        <w:rPr>
          <w:rFonts w:ascii="Arial" w:eastAsia="Times New Roman" w:hAnsi="Arial" w:cs="Arial"/>
          <w:lang w:eastAsia="pl-PL"/>
        </w:rPr>
        <w:t>perylen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indeno</w:t>
      </w:r>
      <w:proofErr w:type="spellEnd"/>
      <w:r>
        <w:rPr>
          <w:rFonts w:ascii="Arial" w:eastAsia="Times New Roman" w:hAnsi="Arial" w:cs="Arial"/>
          <w:lang w:eastAsia="pl-PL"/>
        </w:rPr>
        <w:t>(1,2,3</w:t>
      </w:r>
      <w:r w:rsidR="00BF758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-</w:t>
      </w:r>
      <w:r w:rsidR="00BF758E">
        <w:rPr>
          <w:rFonts w:ascii="Arial" w:eastAsia="Times New Roman" w:hAnsi="Arial" w:cs="Arial"/>
          <w:lang w:eastAsia="pl-PL"/>
        </w:rPr>
        <w:t> </w:t>
      </w:r>
      <w:proofErr w:type="spellStart"/>
      <w:r>
        <w:rPr>
          <w:rFonts w:ascii="Arial" w:eastAsia="Times New Roman" w:hAnsi="Arial" w:cs="Arial"/>
          <w:lang w:eastAsia="pl-PL"/>
        </w:rPr>
        <w:t>c,d</w:t>
      </w:r>
      <w:proofErr w:type="spellEnd"/>
      <w:r>
        <w:rPr>
          <w:rFonts w:ascii="Arial" w:eastAsia="Times New Roman" w:hAnsi="Arial" w:cs="Arial"/>
          <w:lang w:eastAsia="pl-PL"/>
        </w:rPr>
        <w:t>)</w:t>
      </w:r>
      <w:r w:rsidR="00BF758E">
        <w:rPr>
          <w:rFonts w:ascii="Arial" w:eastAsia="Times New Roman" w:hAnsi="Arial" w:cs="Arial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lang w:eastAsia="pl-PL"/>
        </w:rPr>
        <w:t>piren</w:t>
      </w:r>
      <w:proofErr w:type="spellEnd"/>
      <w:r w:rsidR="00877E6D">
        <w:rPr>
          <w:rFonts w:ascii="Arial" w:eastAsia="Times New Roman" w:hAnsi="Arial" w:cs="Arial"/>
          <w:lang w:eastAsia="pl-PL"/>
        </w:rPr>
        <w:t>,</w:t>
      </w:r>
    </w:p>
    <w:p w14:paraId="3BB25ECB" w14:textId="375265DE" w:rsidR="00342D80" w:rsidRPr="000C55D9" w:rsidRDefault="00877E6D" w:rsidP="000C55D9">
      <w:pPr>
        <w:pStyle w:val="Akapitzlist"/>
        <w:widowControl w:val="0"/>
        <w:numPr>
          <w:ilvl w:val="0"/>
          <w:numId w:val="3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9B73A2">
        <w:rPr>
          <w:rFonts w:ascii="Arial" w:eastAsia="Times New Roman" w:hAnsi="Arial" w:cs="Arial"/>
          <w:u w:val="single"/>
          <w:lang w:eastAsia="pl-PL"/>
        </w:rPr>
        <w:t>w przypadku badań szczegółowych</w:t>
      </w:r>
      <w:r w:rsidRPr="000C55D9">
        <w:rPr>
          <w:rFonts w:ascii="Arial" w:eastAsia="Times New Roman" w:hAnsi="Arial" w:cs="Arial"/>
          <w:lang w:eastAsia="pl-PL"/>
        </w:rPr>
        <w:t>:</w:t>
      </w:r>
    </w:p>
    <w:p w14:paraId="1F23E084" w14:textId="77777777" w:rsidR="003C06AE" w:rsidRPr="00A40D3C" w:rsidRDefault="003C06AE" w:rsidP="000C55D9">
      <w:pPr>
        <w:pStyle w:val="Akapitzlist"/>
        <w:widowControl w:val="0"/>
        <w:numPr>
          <w:ilvl w:val="0"/>
          <w:numId w:val="37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>wodoprzepuszczalność gleby i ziemi</w:t>
      </w:r>
      <w:r>
        <w:rPr>
          <w:rFonts w:ascii="Arial" w:eastAsia="Times New Roman" w:hAnsi="Arial" w:cs="Arial"/>
          <w:lang w:eastAsia="pl-PL"/>
        </w:rPr>
        <w:t xml:space="preserve"> w próbkach z głębokości przekraczającej</w:t>
      </w:r>
      <w:r>
        <w:rPr>
          <w:rFonts w:ascii="Arial" w:eastAsia="Times New Roman" w:hAnsi="Arial" w:cs="Arial"/>
          <w:lang w:eastAsia="pl-PL"/>
        </w:rPr>
        <w:br/>
        <w:t>0,25 m p.p.t.,</w:t>
      </w:r>
    </w:p>
    <w:p w14:paraId="3CEF65B5" w14:textId="6E916EC7" w:rsidR="00877E6D" w:rsidRDefault="00877E6D" w:rsidP="000C55D9">
      <w:pPr>
        <w:pStyle w:val="Akapitzlist"/>
        <w:widowControl w:val="0"/>
        <w:numPr>
          <w:ilvl w:val="0"/>
          <w:numId w:val="37"/>
        </w:numPr>
        <w:spacing w:after="0" w:line="360" w:lineRule="auto"/>
        <w:ind w:left="993" w:hanging="284"/>
        <w:rPr>
          <w:rFonts w:ascii="Arial" w:eastAsia="Times New Roman" w:hAnsi="Arial" w:cs="Arial"/>
          <w:lang w:eastAsia="pl-PL"/>
        </w:rPr>
      </w:pPr>
      <w:r w:rsidRPr="00A40D3C">
        <w:rPr>
          <w:rFonts w:ascii="Arial" w:eastAsia="Times New Roman" w:hAnsi="Arial" w:cs="Arial"/>
          <w:lang w:eastAsia="pl-PL"/>
        </w:rPr>
        <w:t>określenie poziomu i charakter zwierciadła wód podziemnych, jeżeli występuje</w:t>
      </w:r>
      <w:r>
        <w:rPr>
          <w:rFonts w:ascii="Arial" w:eastAsia="Times New Roman" w:hAnsi="Arial" w:cs="Arial"/>
          <w:lang w:eastAsia="pl-PL"/>
        </w:rPr>
        <w:br/>
        <w:t xml:space="preserve">w zakresie </w:t>
      </w:r>
      <w:r w:rsidRPr="00A40D3C">
        <w:rPr>
          <w:rFonts w:ascii="Arial" w:eastAsia="Times New Roman" w:hAnsi="Arial" w:cs="Arial"/>
          <w:lang w:eastAsia="pl-PL"/>
        </w:rPr>
        <w:t>badan</w:t>
      </w:r>
      <w:r>
        <w:rPr>
          <w:rFonts w:ascii="Arial" w:eastAsia="Times New Roman" w:hAnsi="Arial" w:cs="Arial"/>
          <w:lang w:eastAsia="pl-PL"/>
        </w:rPr>
        <w:t>ych</w:t>
      </w:r>
      <w:r w:rsidRPr="00A40D3C">
        <w:rPr>
          <w:rFonts w:ascii="Arial" w:eastAsia="Times New Roman" w:hAnsi="Arial" w:cs="Arial"/>
          <w:lang w:eastAsia="pl-PL"/>
        </w:rPr>
        <w:t xml:space="preserve"> głębokości,</w:t>
      </w:r>
    </w:p>
    <w:p w14:paraId="5C53BF6D" w14:textId="14BAD5E4" w:rsidR="00877E6D" w:rsidRPr="00A40D3C" w:rsidRDefault="00877E6D" w:rsidP="000C55D9">
      <w:pPr>
        <w:pStyle w:val="Akapitzlist"/>
        <w:widowControl w:val="0"/>
        <w:numPr>
          <w:ilvl w:val="0"/>
          <w:numId w:val="37"/>
        </w:numPr>
        <w:spacing w:after="0" w:line="360" w:lineRule="auto"/>
        <w:ind w:left="993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substancje </w:t>
      </w:r>
      <w:r w:rsidRPr="00A40D3C">
        <w:rPr>
          <w:rFonts w:ascii="Arial" w:eastAsia="Times New Roman" w:hAnsi="Arial" w:cs="Arial"/>
          <w:lang w:eastAsia="pl-PL"/>
        </w:rPr>
        <w:t>powodujące ryzyko szczególnie istotne dla ochrony powierzchni ziemi</w:t>
      </w:r>
      <w:r>
        <w:rPr>
          <w:rFonts w:ascii="Arial" w:eastAsia="Times New Roman" w:hAnsi="Arial" w:cs="Arial"/>
          <w:lang w:eastAsia="pl-PL"/>
        </w:rPr>
        <w:t xml:space="preserve">, dla których oznaczono ponadnormatywne zawartości na etapie badań </w:t>
      </w:r>
      <w:proofErr w:type="spellStart"/>
      <w:r w:rsidR="005B75BD">
        <w:rPr>
          <w:rFonts w:ascii="Arial" w:eastAsia="Times New Roman" w:hAnsi="Arial" w:cs="Arial"/>
          <w:lang w:eastAsia="pl-PL"/>
        </w:rPr>
        <w:t>wstepnych</w:t>
      </w:r>
      <w:proofErr w:type="spellEnd"/>
      <w:r>
        <w:rPr>
          <w:rFonts w:ascii="Arial" w:eastAsia="Times New Roman" w:hAnsi="Arial" w:cs="Arial"/>
          <w:lang w:eastAsia="pl-PL"/>
        </w:rPr>
        <w:t>.</w:t>
      </w:r>
    </w:p>
    <w:p w14:paraId="1E5BA5AB" w14:textId="77777777" w:rsidR="00877E6D" w:rsidRPr="00314FB4" w:rsidRDefault="00877E6D" w:rsidP="00507BE8">
      <w:pPr>
        <w:pStyle w:val="Akapitzlist"/>
        <w:autoSpaceDN w:val="0"/>
        <w:spacing w:after="0" w:line="360" w:lineRule="auto"/>
        <w:ind w:left="0" w:firstLine="360"/>
        <w:textAlignment w:val="baseline"/>
        <w:rPr>
          <w:rFonts w:ascii="Arial" w:eastAsia="Times New Roman" w:hAnsi="Arial" w:cs="Arial"/>
          <w:lang w:eastAsia="pl-PL"/>
        </w:rPr>
      </w:pPr>
    </w:p>
    <w:p w14:paraId="56D49C73" w14:textId="55E78513" w:rsidR="00342D80" w:rsidRDefault="00342D80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Dokumentacja badań będzie zawierała informacje o:</w:t>
      </w:r>
    </w:p>
    <w:p w14:paraId="0F2BFE23" w14:textId="325784D2" w:rsidR="00A460B8" w:rsidRDefault="00A460B8" w:rsidP="000C55D9">
      <w:pPr>
        <w:pStyle w:val="Akapitzlist"/>
        <w:numPr>
          <w:ilvl w:val="0"/>
          <w:numId w:val="38"/>
        </w:numPr>
        <w:autoSpaceDN w:val="0"/>
        <w:spacing w:after="0" w:line="360" w:lineRule="auto"/>
        <w:ind w:firstLine="18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badań wstępnych:</w:t>
      </w:r>
    </w:p>
    <w:p w14:paraId="3582DA0B" w14:textId="77777777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 xml:space="preserve">datach pobrania próbek, </w:t>
      </w:r>
    </w:p>
    <w:p w14:paraId="77F3B1E8" w14:textId="77777777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miejscach pobrania próbek, w tym adres, numery działek ewidencyjnych oraz współrzędne określone z wykorzystaniem systemu nawigacji satelitarnej (GPS),</w:t>
      </w:r>
    </w:p>
    <w:p w14:paraId="5AFD1049" w14:textId="77777777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głębokości pobrania próbek,</w:t>
      </w:r>
    </w:p>
    <w:p w14:paraId="396695DD" w14:textId="77777777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sposobie użytkowania gruntu w miejscu pobrania próbek,</w:t>
      </w:r>
    </w:p>
    <w:p w14:paraId="2F9014DB" w14:textId="77777777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właściwościach gleby,</w:t>
      </w:r>
    </w:p>
    <w:p w14:paraId="457CD9AB" w14:textId="77777777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wynikach pomiarów</w:t>
      </w:r>
      <w:r>
        <w:rPr>
          <w:rFonts w:ascii="Arial" w:eastAsia="Times New Roman" w:hAnsi="Arial" w:cs="Arial"/>
          <w:lang w:eastAsia="pl-PL"/>
        </w:rPr>
        <w:t xml:space="preserve"> substancji powodujących ryzyko</w:t>
      </w:r>
      <w:r w:rsidRPr="00CB341D">
        <w:rPr>
          <w:rFonts w:ascii="Arial" w:eastAsia="Times New Roman" w:hAnsi="Arial" w:cs="Arial"/>
          <w:lang w:eastAsia="pl-PL"/>
        </w:rPr>
        <w:t>,</w:t>
      </w:r>
    </w:p>
    <w:p w14:paraId="5100DDAB" w14:textId="6411D7A5" w:rsidR="00342D80" w:rsidRPr="00CB341D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 xml:space="preserve">stwierdzonym </w:t>
      </w:r>
      <w:r w:rsidRPr="000E23F7">
        <w:rPr>
          <w:rFonts w:ascii="Arial" w:eastAsia="Times New Roman" w:hAnsi="Arial" w:cs="Arial"/>
          <w:lang w:eastAsia="pl-PL"/>
        </w:rPr>
        <w:t>zanieczyszczeniu</w:t>
      </w:r>
      <w:r w:rsidRPr="00CB341D">
        <w:rPr>
          <w:rFonts w:ascii="Arial" w:eastAsia="Times New Roman" w:hAnsi="Arial" w:cs="Arial"/>
          <w:lang w:eastAsia="pl-PL"/>
        </w:rPr>
        <w:t>,</w:t>
      </w:r>
    </w:p>
    <w:p w14:paraId="4D31D1F6" w14:textId="29D06223" w:rsidR="00342D80" w:rsidRDefault="00342D80" w:rsidP="000C55D9">
      <w:pPr>
        <w:pStyle w:val="Akapitzlist"/>
        <w:numPr>
          <w:ilvl w:val="0"/>
          <w:numId w:val="28"/>
        </w:numPr>
        <w:spacing w:after="0" w:line="360" w:lineRule="auto"/>
        <w:ind w:left="1134" w:hanging="425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jeżeli istnieją do tego podstawy - wynikach analizy, czy stwierdzone zawartości substancji na danym terenie są pochodzenia naturalnego</w:t>
      </w:r>
      <w:r w:rsidR="001A1829">
        <w:rPr>
          <w:rFonts w:ascii="Arial" w:eastAsia="Times New Roman" w:hAnsi="Arial" w:cs="Arial"/>
          <w:lang w:eastAsia="pl-PL"/>
        </w:rPr>
        <w:t>,</w:t>
      </w:r>
    </w:p>
    <w:p w14:paraId="43FF0E19" w14:textId="4ED6657B" w:rsidR="001A1829" w:rsidRPr="000C55D9" w:rsidRDefault="001A1829" w:rsidP="000C55D9">
      <w:pPr>
        <w:pStyle w:val="Akapitzlist"/>
        <w:numPr>
          <w:ilvl w:val="0"/>
          <w:numId w:val="38"/>
        </w:numPr>
        <w:spacing w:after="0" w:line="360" w:lineRule="auto"/>
        <w:ind w:left="709" w:hanging="265"/>
        <w:rPr>
          <w:rFonts w:ascii="Arial" w:eastAsia="Times New Roman" w:hAnsi="Arial" w:cs="Arial"/>
          <w:lang w:eastAsia="pl-PL"/>
        </w:rPr>
      </w:pPr>
      <w:r w:rsidRPr="000C55D9">
        <w:rPr>
          <w:rFonts w:ascii="Arial" w:eastAsia="Times New Roman" w:hAnsi="Arial" w:cs="Arial"/>
          <w:lang w:eastAsia="pl-PL"/>
        </w:rPr>
        <w:t>w przypadku badań szczegółowych, dokumentacja będzie zawierała dodatkowo</w:t>
      </w:r>
      <w:r w:rsidR="004E1A20" w:rsidRPr="000C55D9">
        <w:rPr>
          <w:rFonts w:ascii="Arial" w:eastAsia="Times New Roman" w:hAnsi="Arial" w:cs="Arial"/>
          <w:lang w:eastAsia="pl-PL"/>
        </w:rPr>
        <w:br/>
      </w:r>
      <w:r w:rsidRPr="000C55D9">
        <w:rPr>
          <w:rFonts w:ascii="Arial" w:eastAsia="Times New Roman" w:hAnsi="Arial" w:cs="Arial"/>
          <w:lang w:eastAsia="pl-PL"/>
        </w:rPr>
        <w:t>informacje o:</w:t>
      </w:r>
    </w:p>
    <w:p w14:paraId="2CE2A44C" w14:textId="1F85FDD5" w:rsidR="00A460B8" w:rsidRDefault="00A460B8" w:rsidP="000C55D9">
      <w:pPr>
        <w:pStyle w:val="Akapitzlist"/>
        <w:numPr>
          <w:ilvl w:val="0"/>
          <w:numId w:val="31"/>
        </w:numPr>
        <w:spacing w:after="0" w:line="360" w:lineRule="auto"/>
        <w:ind w:left="993" w:hanging="284"/>
        <w:rPr>
          <w:rFonts w:ascii="Arial" w:eastAsia="Times New Roman" w:hAnsi="Arial" w:cs="Arial"/>
          <w:lang w:eastAsia="pl-PL"/>
        </w:rPr>
      </w:pPr>
      <w:r w:rsidRPr="00CB341D">
        <w:rPr>
          <w:rFonts w:ascii="Arial" w:eastAsia="Times New Roman" w:hAnsi="Arial" w:cs="Arial"/>
          <w:lang w:eastAsia="pl-PL"/>
        </w:rPr>
        <w:t>poziomie zwierciadła wody podziemnej wraz z ich kierunkami przepływu, w formie przekroju przez punkty pomiarowe,</w:t>
      </w:r>
    </w:p>
    <w:p w14:paraId="2C9742A3" w14:textId="77777777" w:rsidR="001A1829" w:rsidRDefault="001A1829" w:rsidP="000C55D9">
      <w:pPr>
        <w:pStyle w:val="Akapitzlist"/>
        <w:numPr>
          <w:ilvl w:val="0"/>
          <w:numId w:val="31"/>
        </w:numPr>
        <w:autoSpaceDN w:val="0"/>
        <w:spacing w:after="0" w:line="360" w:lineRule="auto"/>
        <w:ind w:left="993" w:hanging="284"/>
        <w:textAlignment w:val="baseline"/>
        <w:rPr>
          <w:rFonts w:ascii="Arial" w:eastAsia="Times New Roman" w:hAnsi="Arial" w:cs="Arial"/>
          <w:lang w:eastAsia="pl-PL"/>
        </w:rPr>
      </w:pPr>
      <w:r w:rsidRPr="001A1829">
        <w:rPr>
          <w:rFonts w:ascii="Arial" w:eastAsia="Times New Roman" w:hAnsi="Arial" w:cs="Arial"/>
          <w:lang w:eastAsia="pl-PL"/>
        </w:rPr>
        <w:t>stwierdzonym zanieczyszczeniu, którego zasięg zostanie naniesiony na mapie zasadniczej albo, w przypadku braku takiej mapy, na mapie ewidencyjnej,</w:t>
      </w:r>
    </w:p>
    <w:p w14:paraId="0B50B392" w14:textId="433D9559" w:rsidR="00342D80" w:rsidRPr="001A1829" w:rsidRDefault="001A1829" w:rsidP="000C55D9">
      <w:pPr>
        <w:pStyle w:val="Akapitzlist"/>
        <w:numPr>
          <w:ilvl w:val="0"/>
          <w:numId w:val="31"/>
        </w:numPr>
        <w:autoSpaceDN w:val="0"/>
        <w:spacing w:after="0" w:line="360" w:lineRule="auto"/>
        <w:ind w:left="993" w:hanging="284"/>
        <w:textAlignment w:val="baseline"/>
        <w:rPr>
          <w:rFonts w:ascii="Arial" w:eastAsia="Times New Roman" w:hAnsi="Arial" w:cs="Arial"/>
          <w:lang w:eastAsia="pl-PL"/>
        </w:rPr>
      </w:pPr>
      <w:r w:rsidRPr="001A1829">
        <w:rPr>
          <w:rFonts w:ascii="Arial" w:eastAsia="Times New Roman" w:hAnsi="Arial" w:cs="Arial"/>
          <w:lang w:eastAsia="pl-PL"/>
        </w:rPr>
        <w:t>rozprzestrzenianiu substancji powodującej ryzyko w planie i przekroju.</w:t>
      </w:r>
    </w:p>
    <w:p w14:paraId="0F3E5B74" w14:textId="3EBA8698" w:rsidR="00D351D5" w:rsidRPr="000C55D9" w:rsidRDefault="00D351D5" w:rsidP="000C55D9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0C55D9">
        <w:rPr>
          <w:rFonts w:ascii="Arial" w:eastAsia="Times New Roman" w:hAnsi="Arial" w:cs="Arial"/>
          <w:lang w:eastAsia="pl-PL"/>
        </w:rPr>
        <w:t>W celu realizacji usługi tut. Organ przekaże niezbędne</w:t>
      </w:r>
      <w:r w:rsidRPr="000C55D9">
        <w:rPr>
          <w:rFonts w:ascii="Arial" w:hAnsi="Arial" w:cs="Arial"/>
        </w:rPr>
        <w:t xml:space="preserve"> informacje, materiały</w:t>
      </w:r>
      <w:r w:rsidRPr="000C55D9">
        <w:rPr>
          <w:rFonts w:ascii="Arial" w:hAnsi="Arial" w:cs="Arial"/>
        </w:rPr>
        <w:br/>
        <w:t>i dokumentacje zgromadzone w toku prowadzonego postępowania, w tym:</w:t>
      </w:r>
    </w:p>
    <w:p w14:paraId="66473C11" w14:textId="32C79608" w:rsidR="00D351D5" w:rsidRPr="00D351D5" w:rsidRDefault="00D351D5" w:rsidP="000C55D9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i/>
          <w:iCs/>
        </w:rPr>
      </w:pPr>
      <w:r w:rsidRPr="00D351D5">
        <w:rPr>
          <w:rFonts w:ascii="Arial" w:hAnsi="Arial" w:cs="Arial"/>
          <w:i/>
          <w:iCs/>
        </w:rPr>
        <w:t xml:space="preserve">Ekspertyzę określającą stan środowiska gruntowo-wodnego w rejonie nielegalnego składowiska odpadów w miejscowości Niegłowice, </w:t>
      </w:r>
      <w:proofErr w:type="spellStart"/>
      <w:r w:rsidRPr="00F22253">
        <w:rPr>
          <w:rFonts w:ascii="Arial" w:hAnsi="Arial" w:cs="Arial"/>
        </w:rPr>
        <w:t>Geo</w:t>
      </w:r>
      <w:proofErr w:type="spellEnd"/>
      <w:r w:rsidRPr="00F22253">
        <w:rPr>
          <w:rFonts w:ascii="Arial" w:hAnsi="Arial" w:cs="Arial"/>
        </w:rPr>
        <w:t>-Kat Sp. z o.o., Warszawa, lipiec 2006 r.</w:t>
      </w:r>
      <w:r w:rsidR="000C55D9">
        <w:rPr>
          <w:rFonts w:ascii="Arial" w:hAnsi="Arial" w:cs="Arial"/>
        </w:rPr>
        <w:t>,</w:t>
      </w:r>
    </w:p>
    <w:p w14:paraId="55D84A97" w14:textId="77777777" w:rsidR="00D351D5" w:rsidRPr="00A40D3C" w:rsidRDefault="00D351D5" w:rsidP="000C55D9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A40D3C">
        <w:rPr>
          <w:rFonts w:ascii="Arial" w:hAnsi="Arial" w:cs="Arial"/>
        </w:rPr>
        <w:t>niezbędne informacje z wypisu z ewidencji gruntów i budynków.</w:t>
      </w:r>
    </w:p>
    <w:p w14:paraId="3696FEC7" w14:textId="77777777" w:rsidR="009B73A2" w:rsidRDefault="005A2647" w:rsidP="009B73A2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hAnsi="Arial" w:cs="Arial"/>
        </w:rPr>
      </w:pPr>
      <w:r w:rsidRPr="009B73A2">
        <w:rPr>
          <w:rFonts w:ascii="Arial" w:eastAsia="Times New Roman" w:hAnsi="Arial" w:cs="Arial"/>
          <w:lang w:eastAsia="pl-PL"/>
        </w:rPr>
        <w:t xml:space="preserve">Badaniami zostanie objęta część </w:t>
      </w:r>
      <w:r w:rsidR="00FF6FEE" w:rsidRPr="009B73A2">
        <w:rPr>
          <w:rFonts w:ascii="Arial" w:eastAsia="Times New Roman" w:hAnsi="Arial" w:cs="Arial"/>
          <w:lang w:eastAsia="pl-PL"/>
        </w:rPr>
        <w:t>działek o nr ewid.: 1348, 1365, 1164/1, 1345, 1165/2, 1392, 1166/2, 1386, 1167/2, 1168 w m. Niegłowice,</w:t>
      </w:r>
      <w:r w:rsidRPr="009B73A2">
        <w:rPr>
          <w:rFonts w:ascii="Arial" w:eastAsia="Times New Roman" w:hAnsi="Arial" w:cs="Arial"/>
          <w:lang w:eastAsia="pl-PL"/>
        </w:rPr>
        <w:t xml:space="preserve"> o powierzchni ok. 1900 m</w:t>
      </w:r>
      <w:r w:rsidRPr="009B73A2">
        <w:rPr>
          <w:rFonts w:ascii="Arial" w:eastAsia="Times New Roman" w:hAnsi="Arial" w:cs="Arial"/>
          <w:vertAlign w:val="superscript"/>
          <w:lang w:eastAsia="pl-PL"/>
        </w:rPr>
        <w:t>2</w:t>
      </w:r>
      <w:r w:rsidRPr="009B73A2">
        <w:rPr>
          <w:rFonts w:ascii="Arial" w:eastAsia="Times New Roman" w:hAnsi="Arial" w:cs="Arial"/>
          <w:lang w:eastAsia="pl-PL"/>
        </w:rPr>
        <w:t xml:space="preserve">. </w:t>
      </w:r>
      <w:r w:rsidR="00D86752" w:rsidRPr="009B73A2">
        <w:rPr>
          <w:rFonts w:ascii="Arial" w:eastAsia="Times New Roman" w:hAnsi="Arial" w:cs="Arial"/>
          <w:lang w:eastAsia="pl-PL"/>
        </w:rPr>
        <w:t xml:space="preserve">Orientacyjna powierzchnia badań została oznaczona na poniższym wycinku </w:t>
      </w:r>
      <w:proofErr w:type="spellStart"/>
      <w:r w:rsidR="00D86752" w:rsidRPr="009B73A2">
        <w:rPr>
          <w:rFonts w:ascii="Arial" w:eastAsia="Times New Roman" w:hAnsi="Arial" w:cs="Arial"/>
          <w:lang w:eastAsia="pl-PL"/>
        </w:rPr>
        <w:t>ortofotomapy</w:t>
      </w:r>
      <w:proofErr w:type="spellEnd"/>
      <w:r w:rsidR="00D86752" w:rsidRPr="009B73A2">
        <w:rPr>
          <w:rFonts w:ascii="Arial" w:eastAsia="Times New Roman" w:hAnsi="Arial" w:cs="Arial"/>
          <w:lang w:eastAsia="pl-PL"/>
        </w:rPr>
        <w:t xml:space="preserve">. </w:t>
      </w:r>
      <w:r w:rsidRPr="009B73A2">
        <w:rPr>
          <w:rFonts w:ascii="Arial" w:eastAsia="Times New Roman" w:hAnsi="Arial" w:cs="Arial"/>
          <w:lang w:eastAsia="pl-PL"/>
        </w:rPr>
        <w:t>Na obszarze tym w sąsiedztwie rzeki Wisłoki znajduje się nielegalne składowisko odpadów przemysłowych oraz komunalnych, zdeponowanych na głębokości do ok. 3 m p.p.t.,</w:t>
      </w:r>
      <w:r w:rsidR="009B73A2">
        <w:rPr>
          <w:rFonts w:ascii="Arial" w:eastAsia="Times New Roman" w:hAnsi="Arial" w:cs="Arial"/>
          <w:lang w:eastAsia="pl-PL"/>
        </w:rPr>
        <w:t xml:space="preserve"> </w:t>
      </w:r>
      <w:r w:rsidRPr="009B73A2">
        <w:rPr>
          <w:rFonts w:ascii="Arial" w:eastAsia="Times New Roman" w:hAnsi="Arial" w:cs="Arial"/>
          <w:lang w:eastAsia="pl-PL"/>
        </w:rPr>
        <w:t xml:space="preserve">w wyrobisku </w:t>
      </w:r>
      <w:proofErr w:type="spellStart"/>
      <w:r w:rsidRPr="009B73A2">
        <w:rPr>
          <w:rFonts w:ascii="Arial" w:eastAsia="Times New Roman" w:hAnsi="Arial" w:cs="Arial"/>
          <w:lang w:eastAsia="pl-PL"/>
        </w:rPr>
        <w:t>pożwirowym</w:t>
      </w:r>
      <w:proofErr w:type="spellEnd"/>
      <w:r w:rsidRPr="009B73A2">
        <w:rPr>
          <w:rFonts w:ascii="Arial" w:eastAsia="Times New Roman" w:hAnsi="Arial" w:cs="Arial"/>
          <w:lang w:eastAsia="pl-PL"/>
        </w:rPr>
        <w:t xml:space="preserve"> pod warstwą aluwiów.</w:t>
      </w:r>
    </w:p>
    <w:p w14:paraId="1F41AACC" w14:textId="07327AA0" w:rsidR="00FF6FEE" w:rsidRPr="009B73A2" w:rsidRDefault="00FF6FEE" w:rsidP="009B73A2">
      <w:pPr>
        <w:pStyle w:val="Akapitzlist"/>
        <w:numPr>
          <w:ilvl w:val="0"/>
          <w:numId w:val="30"/>
        </w:numPr>
        <w:autoSpaceDN w:val="0"/>
        <w:spacing w:after="0" w:line="360" w:lineRule="auto"/>
        <w:textAlignment w:val="baseline"/>
        <w:rPr>
          <w:rFonts w:ascii="Arial" w:hAnsi="Arial" w:cs="Arial"/>
        </w:rPr>
      </w:pPr>
      <w:r w:rsidRPr="009B73A2">
        <w:rPr>
          <w:rFonts w:ascii="Arial" w:eastAsia="Times New Roman" w:hAnsi="Arial" w:cs="Arial"/>
          <w:lang w:eastAsia="pl-PL"/>
        </w:rPr>
        <w:t>Zgodnie z rozporządzeniem Ministra Środowiska z dnia 1 września 2016 r. w sprawie sposobu prowadzenia oceny zanieczyszczenia powierzchni ziemi (Dz. U. z 2016 r.</w:t>
      </w:r>
      <w:r w:rsidRPr="009B73A2">
        <w:rPr>
          <w:rFonts w:ascii="Arial" w:eastAsia="Times New Roman" w:hAnsi="Arial" w:cs="Arial"/>
          <w:lang w:eastAsia="pl-PL"/>
        </w:rPr>
        <w:br/>
        <w:t>poz. 1395), po uwzględnieniu danych z ewidencji gruntów i budynków, teren ww. działek należy zaliczyć do gruntów grupy I.</w:t>
      </w:r>
    </w:p>
    <w:p w14:paraId="2264CD3F" w14:textId="12706F8E" w:rsidR="00D155EF" w:rsidRPr="00314FB4" w:rsidRDefault="00840038" w:rsidP="00507BE8">
      <w:pPr>
        <w:pStyle w:val="Akapitzlist"/>
        <w:autoSpaceDN w:val="0"/>
        <w:spacing w:after="0" w:line="360" w:lineRule="auto"/>
        <w:ind w:left="0" w:firstLine="708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Ww. działki pozostają we władaniu osób fizycznych.</w:t>
      </w:r>
      <w:r w:rsidR="00D86752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3D8F67F7" wp14:editId="503CBFA4">
            <wp:simplePos x="0" y="0"/>
            <wp:positionH relativeFrom="column">
              <wp:posOffset>-4445</wp:posOffset>
            </wp:positionH>
            <wp:positionV relativeFrom="paragraph">
              <wp:posOffset>180340</wp:posOffset>
            </wp:positionV>
            <wp:extent cx="6049010" cy="3324225"/>
            <wp:effectExtent l="0" t="0" r="8890" b="9525"/>
            <wp:wrapThrough wrapText="bothSides">
              <wp:wrapPolygon edited="0">
                <wp:start x="0" y="0"/>
                <wp:lineTo x="0" y="21538"/>
                <wp:lineTo x="21564" y="21538"/>
                <wp:lineTo x="21564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901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89EEF6" w14:textId="77777777" w:rsidR="00A073F5" w:rsidRPr="00A073F5" w:rsidRDefault="00A073F5" w:rsidP="00507BE8">
      <w:pPr>
        <w:spacing w:after="0" w:line="360" w:lineRule="auto"/>
        <w:rPr>
          <w:rFonts w:ascii="Arial" w:hAnsi="Arial" w:cs="Arial"/>
          <w:sz w:val="16"/>
          <w:szCs w:val="16"/>
          <w:u w:val="single"/>
        </w:rPr>
      </w:pPr>
    </w:p>
    <w:p w14:paraId="176A01EF" w14:textId="59C8B05D" w:rsidR="00676A9B" w:rsidRPr="009B73A2" w:rsidRDefault="009B73A2" w:rsidP="00507BE8">
      <w:pPr>
        <w:spacing w:after="0" w:line="360" w:lineRule="auto"/>
        <w:rPr>
          <w:rFonts w:ascii="Arial" w:hAnsi="Arial" w:cs="Arial"/>
        </w:rPr>
      </w:pPr>
      <w:r w:rsidRPr="009B73A2">
        <w:rPr>
          <w:rFonts w:ascii="Arial" w:hAnsi="Arial" w:cs="Arial"/>
        </w:rPr>
        <w:t xml:space="preserve">14. </w:t>
      </w:r>
      <w:r w:rsidR="00676A9B" w:rsidRPr="009B73A2">
        <w:rPr>
          <w:rFonts w:ascii="Arial" w:hAnsi="Arial" w:cs="Arial"/>
          <w:u w:val="single"/>
        </w:rPr>
        <w:t>Przedmiot zamówienia obejmuje</w:t>
      </w:r>
      <w:r w:rsidR="000B182E" w:rsidRPr="009B73A2">
        <w:rPr>
          <w:rFonts w:ascii="Arial" w:hAnsi="Arial" w:cs="Arial"/>
          <w:u w:val="single"/>
        </w:rPr>
        <w:t>:</w:t>
      </w:r>
    </w:p>
    <w:p w14:paraId="58D8F348" w14:textId="0322CE9C" w:rsidR="00676A9B" w:rsidRDefault="00676A9B" w:rsidP="009B73A2">
      <w:p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1) opracowania tekstowe – 3 egzemplarze</w:t>
      </w:r>
      <w:r w:rsidR="009B73A2">
        <w:rPr>
          <w:rFonts w:ascii="Arial" w:hAnsi="Arial" w:cs="Arial"/>
        </w:rPr>
        <w:t>,</w:t>
      </w:r>
    </w:p>
    <w:p w14:paraId="15F9F99C" w14:textId="695CDC95" w:rsidR="00676A9B" w:rsidRPr="009F6C31" w:rsidRDefault="00676A9B" w:rsidP="009B73A2">
      <w:p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2) opracowanie w wersji elektronicznej (CD</w:t>
      </w:r>
      <w:r w:rsidR="003A1DB0">
        <w:rPr>
          <w:rFonts w:ascii="Arial" w:hAnsi="Arial" w:cs="Arial"/>
        </w:rPr>
        <w:t>/DVD</w:t>
      </w:r>
      <w:r>
        <w:rPr>
          <w:rFonts w:ascii="Arial" w:hAnsi="Arial" w:cs="Arial"/>
        </w:rPr>
        <w:t>) – 3 egzemplarze</w:t>
      </w:r>
      <w:r w:rsidR="009B73A2">
        <w:rPr>
          <w:rFonts w:ascii="Arial" w:hAnsi="Arial" w:cs="Arial"/>
        </w:rPr>
        <w:t>.</w:t>
      </w:r>
    </w:p>
    <w:p w14:paraId="2AF4221F" w14:textId="16462111" w:rsidR="00676A9B" w:rsidRPr="009B73A2" w:rsidRDefault="00676A9B" w:rsidP="009B73A2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ascii="Arial" w:hAnsi="Arial" w:cs="Arial"/>
        </w:rPr>
      </w:pPr>
      <w:r w:rsidRPr="009B73A2">
        <w:rPr>
          <w:rFonts w:ascii="Arial" w:hAnsi="Arial" w:cs="Arial"/>
        </w:rPr>
        <w:t xml:space="preserve">Zamówienie będzie realizowane w ramach zadania pn.: </w:t>
      </w:r>
      <w:r w:rsidRPr="009B73A2">
        <w:rPr>
          <w:rFonts w:ascii="Arial Narrow" w:hAnsi="Arial Narrow"/>
        </w:rPr>
        <w:t>„</w:t>
      </w:r>
      <w:r w:rsidR="008F2BEB" w:rsidRPr="009B73A2">
        <w:rPr>
          <w:rFonts w:ascii="Arial" w:hAnsi="Arial" w:cs="Arial"/>
          <w:bCs/>
        </w:rPr>
        <w:t>Wykonanie badań zanieczyszczenia gleby i ziemi na terenie działek o nr ewid.: 1348, 1365, 1164/1, 1345, 1165/2, 1392, 1166/2, 1386, 1167/2, 1168 w m. Niegłowice, gm. Jasło</w:t>
      </w:r>
      <w:r w:rsidRPr="009B73A2">
        <w:rPr>
          <w:rFonts w:ascii="Arial" w:hAnsi="Arial" w:cs="Arial"/>
        </w:rPr>
        <w:t xml:space="preserve">” finansowanego ze środków </w:t>
      </w:r>
      <w:r w:rsidR="008F2BEB" w:rsidRPr="009B73A2">
        <w:rPr>
          <w:rFonts w:ascii="Arial" w:hAnsi="Arial" w:cs="Arial"/>
        </w:rPr>
        <w:t>Narodowego</w:t>
      </w:r>
      <w:r w:rsidRPr="009B73A2">
        <w:rPr>
          <w:rFonts w:ascii="Arial" w:hAnsi="Arial" w:cs="Arial"/>
        </w:rPr>
        <w:t xml:space="preserve"> Funduszu Ochrony Środowiska i Gospodarki Wodnej.</w:t>
      </w:r>
    </w:p>
    <w:p w14:paraId="72CDCED5" w14:textId="705F7869" w:rsidR="00676A9B" w:rsidRPr="009B73A2" w:rsidRDefault="009B73A2" w:rsidP="009B73A2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76A9B" w:rsidRPr="009B73A2">
        <w:rPr>
          <w:rFonts w:ascii="Arial" w:hAnsi="Arial" w:cs="Arial"/>
        </w:rPr>
        <w:t xml:space="preserve">ermin wykonania usługi: </w:t>
      </w:r>
      <w:r w:rsidR="009A64A4" w:rsidRPr="009B73A2">
        <w:rPr>
          <w:rFonts w:ascii="Arial" w:hAnsi="Arial" w:cs="Arial"/>
          <w:u w:val="single"/>
        </w:rPr>
        <w:t xml:space="preserve">do </w:t>
      </w:r>
      <w:r w:rsidR="001B4986" w:rsidRPr="009B73A2">
        <w:rPr>
          <w:rFonts w:ascii="Arial" w:hAnsi="Arial" w:cs="Arial"/>
          <w:u w:val="single"/>
        </w:rPr>
        <w:t xml:space="preserve">dnia </w:t>
      </w:r>
      <w:r w:rsidR="009A64A4" w:rsidRPr="009B73A2">
        <w:rPr>
          <w:rFonts w:ascii="Arial" w:hAnsi="Arial" w:cs="Arial"/>
          <w:u w:val="single"/>
        </w:rPr>
        <w:t>15 października 2021 r.</w:t>
      </w:r>
      <w:r w:rsidR="009A64A4" w:rsidRPr="009B73A2">
        <w:rPr>
          <w:rFonts w:ascii="Arial" w:hAnsi="Arial" w:cs="Arial"/>
        </w:rPr>
        <w:t xml:space="preserve"> </w:t>
      </w:r>
    </w:p>
    <w:sectPr w:rsidR="00676A9B" w:rsidRPr="009B73A2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CAED" w14:textId="77777777" w:rsidR="007F1AF3" w:rsidRDefault="007F1AF3" w:rsidP="000F38F9">
      <w:pPr>
        <w:spacing w:after="0" w:line="240" w:lineRule="auto"/>
      </w:pPr>
      <w:r>
        <w:separator/>
      </w:r>
    </w:p>
  </w:endnote>
  <w:endnote w:type="continuationSeparator" w:id="0">
    <w:p w14:paraId="3B94B39F" w14:textId="77777777" w:rsidR="007F1AF3" w:rsidRDefault="007F1AF3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7DF8" w14:textId="77777777" w:rsidR="00C9351C" w:rsidRPr="00865F3E" w:rsidRDefault="00C9351C">
    <w:pPr>
      <w:pStyle w:val="Stopka"/>
      <w:rPr>
        <w:rFonts w:ascii="Arial" w:hAnsi="Arial" w:cs="Arial"/>
        <w:sz w:val="18"/>
        <w:szCs w:val="18"/>
      </w:rPr>
    </w:pPr>
    <w:r w:rsidRPr="00865F3E">
      <w:rPr>
        <w:rFonts w:ascii="Arial" w:hAnsi="Arial" w:cs="Arial"/>
        <w:sz w:val="18"/>
        <w:szCs w:val="18"/>
      </w:rPr>
      <w:tab/>
    </w:r>
    <w:r w:rsidRPr="00865F3E">
      <w:rPr>
        <w:rFonts w:ascii="Arial" w:hAnsi="Arial" w:cs="Arial"/>
        <w:sz w:val="18"/>
        <w:szCs w:val="18"/>
      </w:rPr>
      <w:tab/>
      <w:t xml:space="preserve">Strona </w:t>
    </w:r>
    <w:r w:rsidRPr="00865F3E">
      <w:rPr>
        <w:rFonts w:ascii="Arial" w:hAnsi="Arial" w:cs="Arial"/>
        <w:bCs/>
        <w:sz w:val="18"/>
        <w:szCs w:val="18"/>
      </w:rPr>
      <w:fldChar w:fldCharType="begin"/>
    </w:r>
    <w:r w:rsidRPr="00865F3E">
      <w:rPr>
        <w:rFonts w:ascii="Arial" w:hAnsi="Arial" w:cs="Arial"/>
        <w:bCs/>
        <w:sz w:val="18"/>
        <w:szCs w:val="18"/>
      </w:rPr>
      <w:instrText>PAGE</w:instrText>
    </w:r>
    <w:r w:rsidRPr="00865F3E">
      <w:rPr>
        <w:rFonts w:ascii="Arial" w:hAnsi="Arial" w:cs="Arial"/>
        <w:bCs/>
        <w:sz w:val="18"/>
        <w:szCs w:val="18"/>
      </w:rPr>
      <w:fldChar w:fldCharType="separate"/>
    </w:r>
    <w:r w:rsidR="00621BD6">
      <w:rPr>
        <w:rFonts w:ascii="Arial" w:hAnsi="Arial" w:cs="Arial"/>
        <w:bCs/>
        <w:noProof/>
        <w:sz w:val="18"/>
        <w:szCs w:val="18"/>
      </w:rPr>
      <w:t>2</w:t>
    </w:r>
    <w:r w:rsidRPr="00865F3E">
      <w:rPr>
        <w:rFonts w:ascii="Arial" w:hAnsi="Arial" w:cs="Arial"/>
        <w:bCs/>
        <w:sz w:val="18"/>
        <w:szCs w:val="18"/>
      </w:rPr>
      <w:fldChar w:fldCharType="end"/>
    </w:r>
    <w:r w:rsidRPr="00865F3E">
      <w:rPr>
        <w:rFonts w:ascii="Arial" w:hAnsi="Arial" w:cs="Arial"/>
        <w:sz w:val="18"/>
        <w:szCs w:val="18"/>
      </w:rPr>
      <w:t xml:space="preserve"> z </w:t>
    </w:r>
    <w:r w:rsidRPr="00865F3E">
      <w:rPr>
        <w:rFonts w:ascii="Arial" w:hAnsi="Arial" w:cs="Arial"/>
        <w:bCs/>
        <w:sz w:val="18"/>
        <w:szCs w:val="18"/>
      </w:rPr>
      <w:fldChar w:fldCharType="begin"/>
    </w:r>
    <w:r w:rsidRPr="00865F3E">
      <w:rPr>
        <w:rFonts w:ascii="Arial" w:hAnsi="Arial" w:cs="Arial"/>
        <w:bCs/>
        <w:sz w:val="18"/>
        <w:szCs w:val="18"/>
      </w:rPr>
      <w:instrText>NUMPAGES</w:instrText>
    </w:r>
    <w:r w:rsidRPr="00865F3E">
      <w:rPr>
        <w:rFonts w:ascii="Arial" w:hAnsi="Arial" w:cs="Arial"/>
        <w:bCs/>
        <w:sz w:val="18"/>
        <w:szCs w:val="18"/>
      </w:rPr>
      <w:fldChar w:fldCharType="separate"/>
    </w:r>
    <w:r w:rsidR="00621BD6">
      <w:rPr>
        <w:rFonts w:ascii="Arial" w:hAnsi="Arial" w:cs="Arial"/>
        <w:bCs/>
        <w:noProof/>
        <w:sz w:val="18"/>
        <w:szCs w:val="18"/>
      </w:rPr>
      <w:t>2</w:t>
    </w:r>
    <w:r w:rsidRPr="00865F3E">
      <w:rPr>
        <w:rFonts w:ascii="Arial" w:hAnsi="Arial" w:cs="Arial"/>
        <w:bCs/>
        <w:sz w:val="18"/>
        <w:szCs w:val="18"/>
      </w:rPr>
      <w:fldChar w:fldCharType="end"/>
    </w:r>
  </w:p>
  <w:p w14:paraId="76915F2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46EDC" w14:textId="77777777" w:rsidR="004A2F36" w:rsidRPr="00425F85" w:rsidRDefault="00480BE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544558E" wp14:editId="099328A4">
          <wp:extent cx="5577840" cy="1005840"/>
          <wp:effectExtent l="0" t="0" r="3810" b="3810"/>
          <wp:docPr id="2" name="Obraz 2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E2F7" w14:textId="77777777" w:rsidR="007F1AF3" w:rsidRDefault="007F1AF3" w:rsidP="000F38F9">
      <w:pPr>
        <w:spacing w:after="0" w:line="240" w:lineRule="auto"/>
      </w:pPr>
      <w:r>
        <w:separator/>
      </w:r>
    </w:p>
  </w:footnote>
  <w:footnote w:type="continuationSeparator" w:id="0">
    <w:p w14:paraId="3150CF06" w14:textId="77777777" w:rsidR="007F1AF3" w:rsidRDefault="007F1AF3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807C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6BCA" w14:textId="744EB632" w:rsidR="00FF1ACA" w:rsidRDefault="00507BE8" w:rsidP="00507BE8">
    <w:pPr>
      <w:pStyle w:val="Nagwek"/>
      <w:tabs>
        <w:tab w:val="clear" w:pos="4536"/>
        <w:tab w:val="clear" w:pos="9072"/>
      </w:tabs>
      <w:ind w:hanging="284"/>
    </w:pPr>
    <w:r>
      <w:rPr>
        <w:rFonts w:ascii="Arial" w:hAnsi="Arial" w:cs="Arial"/>
        <w:b/>
        <w:noProof/>
        <w:sz w:val="28"/>
        <w:szCs w:val="28"/>
      </w:rPr>
      <w:t xml:space="preserve">  </w:t>
    </w:r>
    <w:r w:rsidR="00BD73A8" w:rsidRPr="00BD73A8">
      <w:rPr>
        <w:rFonts w:ascii="Arial" w:hAnsi="Arial" w:cs="Arial"/>
        <w:b/>
        <w:noProof/>
        <w:sz w:val="28"/>
        <w:szCs w:val="28"/>
      </w:rPr>
      <w:t xml:space="preserve"> </w:t>
    </w:r>
    <w:r>
      <w:rPr>
        <w:rFonts w:ascii="Arial" w:hAnsi="Arial" w:cs="Arial"/>
        <w:b/>
        <w:noProof/>
        <w:sz w:val="28"/>
        <w:szCs w:val="28"/>
      </w:rPr>
      <w:drawing>
        <wp:inline distT="0" distB="0" distL="0" distR="0" wp14:anchorId="286D72D6" wp14:editId="00386D46">
          <wp:extent cx="2993390" cy="1005840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sz w:val="28"/>
        <w:szCs w:val="28"/>
      </w:rPr>
      <w:t xml:space="preserve">      </w:t>
    </w:r>
    <w:r>
      <w:rPr>
        <w:noProof/>
      </w:rPr>
      <w:drawing>
        <wp:inline distT="0" distB="0" distL="0" distR="0" wp14:anchorId="5F1C2B6B" wp14:editId="56BA939E">
          <wp:extent cx="990600" cy="933450"/>
          <wp:effectExtent l="0" t="0" r="0" b="0"/>
          <wp:docPr id="7" name="Obraz 7" descr="C:\Users\tylutka.agnieszka\AppData\Local\Microsoft\Windows\INetCache\Content.Word\GDOS_logo_pion_jp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tylutka.agnieszka\AppData\Local\Microsoft\Windows\INetCache\Content.Word\GDOS_logo_pion_jp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571223FC" wp14:editId="6DFB68B0">
          <wp:extent cx="993775" cy="932815"/>
          <wp:effectExtent l="0" t="0" r="0" b="63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CD1"/>
    <w:multiLevelType w:val="hybridMultilevel"/>
    <w:tmpl w:val="F4B8D004"/>
    <w:lvl w:ilvl="0" w:tplc="54942B6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49457A7"/>
    <w:multiLevelType w:val="hybridMultilevel"/>
    <w:tmpl w:val="D354DD50"/>
    <w:lvl w:ilvl="0" w:tplc="94EC85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5428CA"/>
    <w:multiLevelType w:val="hybridMultilevel"/>
    <w:tmpl w:val="F6B63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F116E6"/>
    <w:multiLevelType w:val="multilevel"/>
    <w:tmpl w:val="254085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" w15:restartNumberingAfterBreak="0">
    <w:nsid w:val="1231283A"/>
    <w:multiLevelType w:val="hybridMultilevel"/>
    <w:tmpl w:val="F1FE203A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16F43258"/>
    <w:multiLevelType w:val="hybridMultilevel"/>
    <w:tmpl w:val="0ADE2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05ACE"/>
    <w:multiLevelType w:val="hybridMultilevel"/>
    <w:tmpl w:val="909636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F1967"/>
    <w:multiLevelType w:val="hybridMultilevel"/>
    <w:tmpl w:val="265AD58E"/>
    <w:lvl w:ilvl="0" w:tplc="DCE4B13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3620B"/>
    <w:multiLevelType w:val="hybridMultilevel"/>
    <w:tmpl w:val="699E5B42"/>
    <w:lvl w:ilvl="0" w:tplc="842860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57558"/>
    <w:multiLevelType w:val="hybridMultilevel"/>
    <w:tmpl w:val="EC34289A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D2554A"/>
    <w:multiLevelType w:val="hybridMultilevel"/>
    <w:tmpl w:val="D6F2A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8D51F2"/>
    <w:multiLevelType w:val="hybridMultilevel"/>
    <w:tmpl w:val="CC1E4A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F55A01"/>
    <w:multiLevelType w:val="hybridMultilevel"/>
    <w:tmpl w:val="71180036"/>
    <w:lvl w:ilvl="0" w:tplc="7C9CD27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6F3694"/>
    <w:multiLevelType w:val="hybridMultilevel"/>
    <w:tmpl w:val="71180036"/>
    <w:lvl w:ilvl="0" w:tplc="7C9CD27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77527"/>
    <w:multiLevelType w:val="hybridMultilevel"/>
    <w:tmpl w:val="439E5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040EA"/>
    <w:multiLevelType w:val="hybridMultilevel"/>
    <w:tmpl w:val="34B21BDC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AC2577"/>
    <w:multiLevelType w:val="hybridMultilevel"/>
    <w:tmpl w:val="21E47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C6CAC"/>
    <w:multiLevelType w:val="hybridMultilevel"/>
    <w:tmpl w:val="3CEC7D06"/>
    <w:lvl w:ilvl="0" w:tplc="D9E8307A">
      <w:start w:val="1"/>
      <w:numFmt w:val="decimal"/>
      <w:lvlText w:val="%1)"/>
      <w:lvlJc w:val="left"/>
      <w:pPr>
        <w:ind w:left="768" w:hanging="360"/>
      </w:pPr>
      <w:rPr>
        <w:rFonts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42380F02"/>
    <w:multiLevelType w:val="hybridMultilevel"/>
    <w:tmpl w:val="D8386126"/>
    <w:lvl w:ilvl="0" w:tplc="1C1E00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723090"/>
    <w:multiLevelType w:val="hybridMultilevel"/>
    <w:tmpl w:val="909636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0A153F"/>
    <w:multiLevelType w:val="hybridMultilevel"/>
    <w:tmpl w:val="9B1AB1A0"/>
    <w:lvl w:ilvl="0" w:tplc="94EC85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1D5647"/>
    <w:multiLevelType w:val="hybridMultilevel"/>
    <w:tmpl w:val="736A1222"/>
    <w:lvl w:ilvl="0" w:tplc="1C1E00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DB65A3"/>
    <w:multiLevelType w:val="hybridMultilevel"/>
    <w:tmpl w:val="9C864334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EE49F4"/>
    <w:multiLevelType w:val="hybridMultilevel"/>
    <w:tmpl w:val="AFA60682"/>
    <w:lvl w:ilvl="0" w:tplc="0415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53BE5970"/>
    <w:multiLevelType w:val="hybridMultilevel"/>
    <w:tmpl w:val="BD7C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63E00"/>
    <w:multiLevelType w:val="hybridMultilevel"/>
    <w:tmpl w:val="B3E86C0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51C487D"/>
    <w:multiLevelType w:val="hybridMultilevel"/>
    <w:tmpl w:val="5A6C70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376C45"/>
    <w:multiLevelType w:val="multilevel"/>
    <w:tmpl w:val="79288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6FA72F6"/>
    <w:multiLevelType w:val="multilevel"/>
    <w:tmpl w:val="152211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6D346A"/>
    <w:multiLevelType w:val="hybridMultilevel"/>
    <w:tmpl w:val="07DA9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2D4"/>
    <w:multiLevelType w:val="hybridMultilevel"/>
    <w:tmpl w:val="4DC4B8A6"/>
    <w:lvl w:ilvl="0" w:tplc="C6AC58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187750"/>
    <w:multiLevelType w:val="hybridMultilevel"/>
    <w:tmpl w:val="87E618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9C26DB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8E2A4E"/>
    <w:multiLevelType w:val="hybridMultilevel"/>
    <w:tmpl w:val="D3AADEC0"/>
    <w:lvl w:ilvl="0" w:tplc="90268A2A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69A102FF"/>
    <w:multiLevelType w:val="hybridMultilevel"/>
    <w:tmpl w:val="457042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F508A9"/>
    <w:multiLevelType w:val="hybridMultilevel"/>
    <w:tmpl w:val="F1FE203A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6" w15:restartNumberingAfterBreak="0">
    <w:nsid w:val="7A6C55F4"/>
    <w:multiLevelType w:val="hybridMultilevel"/>
    <w:tmpl w:val="59323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45903"/>
    <w:multiLevelType w:val="hybridMultilevel"/>
    <w:tmpl w:val="100CFB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6F0C6D"/>
    <w:multiLevelType w:val="hybridMultilevel"/>
    <w:tmpl w:val="CE2AD140"/>
    <w:lvl w:ilvl="0" w:tplc="94EC85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15675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</w:num>
  <w:num w:numId="2">
    <w:abstractNumId w:val="31"/>
  </w:num>
  <w:num w:numId="3">
    <w:abstractNumId w:val="11"/>
  </w:num>
  <w:num w:numId="4">
    <w:abstractNumId w:val="32"/>
  </w:num>
  <w:num w:numId="5">
    <w:abstractNumId w:val="36"/>
  </w:num>
  <w:num w:numId="6">
    <w:abstractNumId w:val="20"/>
  </w:num>
  <w:num w:numId="7">
    <w:abstractNumId w:val="34"/>
  </w:num>
  <w:num w:numId="8">
    <w:abstractNumId w:val="27"/>
  </w:num>
  <w:num w:numId="9">
    <w:abstractNumId w:val="6"/>
  </w:num>
  <w:num w:numId="10">
    <w:abstractNumId w:val="23"/>
  </w:num>
  <w:num w:numId="11">
    <w:abstractNumId w:val="9"/>
  </w:num>
  <w:num w:numId="12">
    <w:abstractNumId w:val="15"/>
  </w:num>
  <w:num w:numId="13">
    <w:abstractNumId w:val="39"/>
  </w:num>
  <w:num w:numId="14">
    <w:abstractNumId w:val="3"/>
  </w:num>
  <w:num w:numId="15">
    <w:abstractNumId w:val="28"/>
  </w:num>
  <w:num w:numId="16">
    <w:abstractNumId w:val="25"/>
  </w:num>
  <w:num w:numId="17">
    <w:abstractNumId w:val="2"/>
  </w:num>
  <w:num w:numId="18">
    <w:abstractNumId w:val="13"/>
  </w:num>
  <w:num w:numId="19">
    <w:abstractNumId w:val="0"/>
  </w:num>
  <w:num w:numId="20">
    <w:abstractNumId w:val="14"/>
  </w:num>
  <w:num w:numId="21">
    <w:abstractNumId w:val="38"/>
  </w:num>
  <w:num w:numId="22">
    <w:abstractNumId w:val="21"/>
  </w:num>
  <w:num w:numId="23">
    <w:abstractNumId w:val="1"/>
  </w:num>
  <w:num w:numId="24">
    <w:abstractNumId w:val="19"/>
  </w:num>
  <w:num w:numId="25">
    <w:abstractNumId w:val="5"/>
  </w:num>
  <w:num w:numId="26">
    <w:abstractNumId w:val="24"/>
  </w:num>
  <w:num w:numId="27">
    <w:abstractNumId w:val="29"/>
  </w:num>
  <w:num w:numId="28">
    <w:abstractNumId w:val="4"/>
  </w:num>
  <w:num w:numId="29">
    <w:abstractNumId w:val="30"/>
  </w:num>
  <w:num w:numId="30">
    <w:abstractNumId w:val="10"/>
  </w:num>
  <w:num w:numId="31">
    <w:abstractNumId w:val="35"/>
  </w:num>
  <w:num w:numId="32">
    <w:abstractNumId w:val="16"/>
  </w:num>
  <w:num w:numId="33">
    <w:abstractNumId w:val="37"/>
  </w:num>
  <w:num w:numId="34">
    <w:abstractNumId w:val="17"/>
  </w:num>
  <w:num w:numId="35">
    <w:abstractNumId w:val="22"/>
  </w:num>
  <w:num w:numId="36">
    <w:abstractNumId w:val="8"/>
  </w:num>
  <w:num w:numId="37">
    <w:abstractNumId w:val="12"/>
  </w:num>
  <w:num w:numId="38">
    <w:abstractNumId w:val="33"/>
  </w:num>
  <w:num w:numId="39">
    <w:abstractNumId w:val="18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F3"/>
    <w:rsid w:val="00000FAF"/>
    <w:rsid w:val="000078D8"/>
    <w:rsid w:val="00010A42"/>
    <w:rsid w:val="00012B5C"/>
    <w:rsid w:val="000344A3"/>
    <w:rsid w:val="00036E32"/>
    <w:rsid w:val="00037C21"/>
    <w:rsid w:val="00040360"/>
    <w:rsid w:val="00050517"/>
    <w:rsid w:val="000637DB"/>
    <w:rsid w:val="0007103B"/>
    <w:rsid w:val="00076070"/>
    <w:rsid w:val="000840F3"/>
    <w:rsid w:val="000949ED"/>
    <w:rsid w:val="00094C8D"/>
    <w:rsid w:val="000A0703"/>
    <w:rsid w:val="000B182E"/>
    <w:rsid w:val="000B2082"/>
    <w:rsid w:val="000B564F"/>
    <w:rsid w:val="000C55D9"/>
    <w:rsid w:val="000D50CC"/>
    <w:rsid w:val="000E2B77"/>
    <w:rsid w:val="000E37F9"/>
    <w:rsid w:val="000E5008"/>
    <w:rsid w:val="000E6AE3"/>
    <w:rsid w:val="000F3813"/>
    <w:rsid w:val="000F38F9"/>
    <w:rsid w:val="000F62AE"/>
    <w:rsid w:val="001018C2"/>
    <w:rsid w:val="00104F53"/>
    <w:rsid w:val="0014280A"/>
    <w:rsid w:val="00152CA5"/>
    <w:rsid w:val="00155937"/>
    <w:rsid w:val="001675E9"/>
    <w:rsid w:val="00175CE8"/>
    <w:rsid w:val="00175D69"/>
    <w:rsid w:val="001766D0"/>
    <w:rsid w:val="0019625B"/>
    <w:rsid w:val="001A12FD"/>
    <w:rsid w:val="001A1829"/>
    <w:rsid w:val="001A7529"/>
    <w:rsid w:val="001B0A10"/>
    <w:rsid w:val="001B4986"/>
    <w:rsid w:val="001B4AA3"/>
    <w:rsid w:val="001B5B41"/>
    <w:rsid w:val="001B675A"/>
    <w:rsid w:val="001C01CD"/>
    <w:rsid w:val="001D10A5"/>
    <w:rsid w:val="001D2E8E"/>
    <w:rsid w:val="001D2EA0"/>
    <w:rsid w:val="001D40F6"/>
    <w:rsid w:val="001E5D3D"/>
    <w:rsid w:val="001E6F9F"/>
    <w:rsid w:val="001F02C7"/>
    <w:rsid w:val="001F489F"/>
    <w:rsid w:val="001F4B39"/>
    <w:rsid w:val="001F7518"/>
    <w:rsid w:val="002078CB"/>
    <w:rsid w:val="00221F98"/>
    <w:rsid w:val="00225414"/>
    <w:rsid w:val="00226857"/>
    <w:rsid w:val="00240D8B"/>
    <w:rsid w:val="00241C1E"/>
    <w:rsid w:val="00243835"/>
    <w:rsid w:val="00244EB0"/>
    <w:rsid w:val="0024534D"/>
    <w:rsid w:val="00255183"/>
    <w:rsid w:val="00260E71"/>
    <w:rsid w:val="002651F8"/>
    <w:rsid w:val="00270061"/>
    <w:rsid w:val="0027774D"/>
    <w:rsid w:val="002779EB"/>
    <w:rsid w:val="002877E3"/>
    <w:rsid w:val="00290944"/>
    <w:rsid w:val="00291392"/>
    <w:rsid w:val="0029306B"/>
    <w:rsid w:val="00294420"/>
    <w:rsid w:val="002A2117"/>
    <w:rsid w:val="002A2FE8"/>
    <w:rsid w:val="002C018D"/>
    <w:rsid w:val="002C28AF"/>
    <w:rsid w:val="002C5758"/>
    <w:rsid w:val="002C6C9F"/>
    <w:rsid w:val="002E195E"/>
    <w:rsid w:val="002E4E4E"/>
    <w:rsid w:val="002E7CB1"/>
    <w:rsid w:val="002F3587"/>
    <w:rsid w:val="002F3A35"/>
    <w:rsid w:val="00300F2E"/>
    <w:rsid w:val="00311BAA"/>
    <w:rsid w:val="003149CE"/>
    <w:rsid w:val="00325E0F"/>
    <w:rsid w:val="00340A0F"/>
    <w:rsid w:val="00342586"/>
    <w:rsid w:val="00342D80"/>
    <w:rsid w:val="00350DC0"/>
    <w:rsid w:val="0036229F"/>
    <w:rsid w:val="00366963"/>
    <w:rsid w:val="00367173"/>
    <w:rsid w:val="003714E9"/>
    <w:rsid w:val="00382768"/>
    <w:rsid w:val="00383FDD"/>
    <w:rsid w:val="00390201"/>
    <w:rsid w:val="00390E4A"/>
    <w:rsid w:val="00393829"/>
    <w:rsid w:val="00393CC4"/>
    <w:rsid w:val="003A1094"/>
    <w:rsid w:val="003A1DB0"/>
    <w:rsid w:val="003A3B3E"/>
    <w:rsid w:val="003B1061"/>
    <w:rsid w:val="003B53EB"/>
    <w:rsid w:val="003B6E87"/>
    <w:rsid w:val="003C06AE"/>
    <w:rsid w:val="003C17F8"/>
    <w:rsid w:val="003C1850"/>
    <w:rsid w:val="003C704C"/>
    <w:rsid w:val="003D2D5E"/>
    <w:rsid w:val="003E6880"/>
    <w:rsid w:val="003E75D7"/>
    <w:rsid w:val="003E7D6C"/>
    <w:rsid w:val="003F0511"/>
    <w:rsid w:val="003F14C8"/>
    <w:rsid w:val="00402875"/>
    <w:rsid w:val="004073A1"/>
    <w:rsid w:val="004153E4"/>
    <w:rsid w:val="004200CE"/>
    <w:rsid w:val="00421709"/>
    <w:rsid w:val="00425F85"/>
    <w:rsid w:val="00431857"/>
    <w:rsid w:val="00432499"/>
    <w:rsid w:val="00437C2E"/>
    <w:rsid w:val="00443037"/>
    <w:rsid w:val="0046184B"/>
    <w:rsid w:val="00461F67"/>
    <w:rsid w:val="00463605"/>
    <w:rsid w:val="004647F3"/>
    <w:rsid w:val="00464D99"/>
    <w:rsid w:val="0047247F"/>
    <w:rsid w:val="00476E20"/>
    <w:rsid w:val="00480BE7"/>
    <w:rsid w:val="00481BD6"/>
    <w:rsid w:val="004950DB"/>
    <w:rsid w:val="004959AC"/>
    <w:rsid w:val="004A2DCE"/>
    <w:rsid w:val="004A2F36"/>
    <w:rsid w:val="004B09B5"/>
    <w:rsid w:val="004B37F0"/>
    <w:rsid w:val="004B3DBA"/>
    <w:rsid w:val="004C0C74"/>
    <w:rsid w:val="004C300E"/>
    <w:rsid w:val="004C56C6"/>
    <w:rsid w:val="004E010D"/>
    <w:rsid w:val="004E0F94"/>
    <w:rsid w:val="004E1A20"/>
    <w:rsid w:val="004E1A2A"/>
    <w:rsid w:val="004E1F75"/>
    <w:rsid w:val="004F04F7"/>
    <w:rsid w:val="004F0B24"/>
    <w:rsid w:val="004F2F3E"/>
    <w:rsid w:val="004F3B7D"/>
    <w:rsid w:val="004F4BB0"/>
    <w:rsid w:val="0050080A"/>
    <w:rsid w:val="00505981"/>
    <w:rsid w:val="00506E9B"/>
    <w:rsid w:val="00507B02"/>
    <w:rsid w:val="00507BE8"/>
    <w:rsid w:val="00513EF4"/>
    <w:rsid w:val="00522C1A"/>
    <w:rsid w:val="00534DC8"/>
    <w:rsid w:val="00534FF1"/>
    <w:rsid w:val="00541C83"/>
    <w:rsid w:val="00542E7B"/>
    <w:rsid w:val="00544A23"/>
    <w:rsid w:val="005452B1"/>
    <w:rsid w:val="0054781B"/>
    <w:rsid w:val="00551FEC"/>
    <w:rsid w:val="00554FD5"/>
    <w:rsid w:val="00562698"/>
    <w:rsid w:val="00574249"/>
    <w:rsid w:val="0058432B"/>
    <w:rsid w:val="0058719F"/>
    <w:rsid w:val="005A2647"/>
    <w:rsid w:val="005B23D3"/>
    <w:rsid w:val="005B75BD"/>
    <w:rsid w:val="005C3ADB"/>
    <w:rsid w:val="005C434F"/>
    <w:rsid w:val="005C5260"/>
    <w:rsid w:val="005C7338"/>
    <w:rsid w:val="005C7609"/>
    <w:rsid w:val="005E1CC4"/>
    <w:rsid w:val="005F4F3B"/>
    <w:rsid w:val="00601B69"/>
    <w:rsid w:val="00602933"/>
    <w:rsid w:val="00606DE7"/>
    <w:rsid w:val="00607599"/>
    <w:rsid w:val="00612E21"/>
    <w:rsid w:val="0062060B"/>
    <w:rsid w:val="00621BD6"/>
    <w:rsid w:val="00622EE5"/>
    <w:rsid w:val="0062316B"/>
    <w:rsid w:val="00626F39"/>
    <w:rsid w:val="00633F2F"/>
    <w:rsid w:val="00653706"/>
    <w:rsid w:val="0066290D"/>
    <w:rsid w:val="006650CB"/>
    <w:rsid w:val="00676A9B"/>
    <w:rsid w:val="00682469"/>
    <w:rsid w:val="0068726B"/>
    <w:rsid w:val="006B22FC"/>
    <w:rsid w:val="006B7C08"/>
    <w:rsid w:val="006D374D"/>
    <w:rsid w:val="006D70D5"/>
    <w:rsid w:val="006E372F"/>
    <w:rsid w:val="006E4F02"/>
    <w:rsid w:val="006F226C"/>
    <w:rsid w:val="006F61A6"/>
    <w:rsid w:val="00700C6B"/>
    <w:rsid w:val="00705795"/>
    <w:rsid w:val="00705D93"/>
    <w:rsid w:val="00705E77"/>
    <w:rsid w:val="00706917"/>
    <w:rsid w:val="00711F27"/>
    <w:rsid w:val="0071445E"/>
    <w:rsid w:val="00721AE7"/>
    <w:rsid w:val="00726B5E"/>
    <w:rsid w:val="007319F4"/>
    <w:rsid w:val="007321D3"/>
    <w:rsid w:val="00737829"/>
    <w:rsid w:val="00746029"/>
    <w:rsid w:val="0075095D"/>
    <w:rsid w:val="00751858"/>
    <w:rsid w:val="0076190F"/>
    <w:rsid w:val="00762D7D"/>
    <w:rsid w:val="0076378D"/>
    <w:rsid w:val="007804AE"/>
    <w:rsid w:val="007876CB"/>
    <w:rsid w:val="00795135"/>
    <w:rsid w:val="00795531"/>
    <w:rsid w:val="007A7EBB"/>
    <w:rsid w:val="007B33BA"/>
    <w:rsid w:val="007B5595"/>
    <w:rsid w:val="007C1E4C"/>
    <w:rsid w:val="007C65AB"/>
    <w:rsid w:val="007D7C22"/>
    <w:rsid w:val="007E28EB"/>
    <w:rsid w:val="007E4C13"/>
    <w:rsid w:val="007E50C8"/>
    <w:rsid w:val="007F107E"/>
    <w:rsid w:val="007F1AF3"/>
    <w:rsid w:val="007F3690"/>
    <w:rsid w:val="008053E2"/>
    <w:rsid w:val="00812CEA"/>
    <w:rsid w:val="008243F6"/>
    <w:rsid w:val="00840038"/>
    <w:rsid w:val="008434B4"/>
    <w:rsid w:val="0085274A"/>
    <w:rsid w:val="008606D8"/>
    <w:rsid w:val="0086287D"/>
    <w:rsid w:val="008652D3"/>
    <w:rsid w:val="00865F3E"/>
    <w:rsid w:val="00872721"/>
    <w:rsid w:val="00874213"/>
    <w:rsid w:val="00877E6D"/>
    <w:rsid w:val="0089510C"/>
    <w:rsid w:val="00895B04"/>
    <w:rsid w:val="008A70CC"/>
    <w:rsid w:val="008B6E97"/>
    <w:rsid w:val="008D1D54"/>
    <w:rsid w:val="008D77DE"/>
    <w:rsid w:val="008E3706"/>
    <w:rsid w:val="008F0496"/>
    <w:rsid w:val="008F2BEB"/>
    <w:rsid w:val="008F4E21"/>
    <w:rsid w:val="00901BE8"/>
    <w:rsid w:val="009055BB"/>
    <w:rsid w:val="00917D61"/>
    <w:rsid w:val="00921B84"/>
    <w:rsid w:val="00922E8B"/>
    <w:rsid w:val="00927E7D"/>
    <w:rsid w:val="009301BF"/>
    <w:rsid w:val="00941A27"/>
    <w:rsid w:val="00951331"/>
    <w:rsid w:val="00951C0C"/>
    <w:rsid w:val="00961420"/>
    <w:rsid w:val="0096370D"/>
    <w:rsid w:val="00964C57"/>
    <w:rsid w:val="0096638D"/>
    <w:rsid w:val="00972FD0"/>
    <w:rsid w:val="009774C0"/>
    <w:rsid w:val="00987C25"/>
    <w:rsid w:val="009949ED"/>
    <w:rsid w:val="00995039"/>
    <w:rsid w:val="009A0301"/>
    <w:rsid w:val="009A1488"/>
    <w:rsid w:val="009A64A4"/>
    <w:rsid w:val="009B1749"/>
    <w:rsid w:val="009B334A"/>
    <w:rsid w:val="009B73A2"/>
    <w:rsid w:val="009C4C8E"/>
    <w:rsid w:val="009E067A"/>
    <w:rsid w:val="009E3A83"/>
    <w:rsid w:val="009E5CA9"/>
    <w:rsid w:val="009F1399"/>
    <w:rsid w:val="009F66CB"/>
    <w:rsid w:val="009F7301"/>
    <w:rsid w:val="00A073F5"/>
    <w:rsid w:val="00A111D0"/>
    <w:rsid w:val="00A20FE6"/>
    <w:rsid w:val="00A256EA"/>
    <w:rsid w:val="00A32ED0"/>
    <w:rsid w:val="00A436B4"/>
    <w:rsid w:val="00A445E1"/>
    <w:rsid w:val="00A460B8"/>
    <w:rsid w:val="00A5494E"/>
    <w:rsid w:val="00A56FDE"/>
    <w:rsid w:val="00A575C9"/>
    <w:rsid w:val="00A603C4"/>
    <w:rsid w:val="00A60A38"/>
    <w:rsid w:val="00A61476"/>
    <w:rsid w:val="00A62DA2"/>
    <w:rsid w:val="00A66F4C"/>
    <w:rsid w:val="00A72290"/>
    <w:rsid w:val="00A84613"/>
    <w:rsid w:val="00A879F6"/>
    <w:rsid w:val="00A9313E"/>
    <w:rsid w:val="00AA1C3F"/>
    <w:rsid w:val="00AA51B1"/>
    <w:rsid w:val="00AB63C3"/>
    <w:rsid w:val="00AC1D2E"/>
    <w:rsid w:val="00AE013F"/>
    <w:rsid w:val="00AE1E84"/>
    <w:rsid w:val="00AE21D2"/>
    <w:rsid w:val="00AF08A7"/>
    <w:rsid w:val="00AF0B90"/>
    <w:rsid w:val="00AF4AFC"/>
    <w:rsid w:val="00AF5439"/>
    <w:rsid w:val="00AF6BE7"/>
    <w:rsid w:val="00B0572F"/>
    <w:rsid w:val="00B11194"/>
    <w:rsid w:val="00B21CED"/>
    <w:rsid w:val="00B2299F"/>
    <w:rsid w:val="00B23ABF"/>
    <w:rsid w:val="00B24C39"/>
    <w:rsid w:val="00B253C2"/>
    <w:rsid w:val="00B25C9B"/>
    <w:rsid w:val="00B273A4"/>
    <w:rsid w:val="00B3195C"/>
    <w:rsid w:val="00B4008E"/>
    <w:rsid w:val="00B41D41"/>
    <w:rsid w:val="00B469DB"/>
    <w:rsid w:val="00B46A1B"/>
    <w:rsid w:val="00B502B2"/>
    <w:rsid w:val="00B502FC"/>
    <w:rsid w:val="00B55C77"/>
    <w:rsid w:val="00B63F9E"/>
    <w:rsid w:val="00B67EA4"/>
    <w:rsid w:val="00B72F4E"/>
    <w:rsid w:val="00B7785A"/>
    <w:rsid w:val="00B83634"/>
    <w:rsid w:val="00B94FFF"/>
    <w:rsid w:val="00B95BC5"/>
    <w:rsid w:val="00B977DC"/>
    <w:rsid w:val="00BA6E35"/>
    <w:rsid w:val="00BA7E23"/>
    <w:rsid w:val="00BB29D0"/>
    <w:rsid w:val="00BC1FD9"/>
    <w:rsid w:val="00BC31F4"/>
    <w:rsid w:val="00BC407A"/>
    <w:rsid w:val="00BD39BC"/>
    <w:rsid w:val="00BD73A8"/>
    <w:rsid w:val="00BE5302"/>
    <w:rsid w:val="00BE68F3"/>
    <w:rsid w:val="00BE7C39"/>
    <w:rsid w:val="00BF0699"/>
    <w:rsid w:val="00BF70D9"/>
    <w:rsid w:val="00BF758E"/>
    <w:rsid w:val="00C02B55"/>
    <w:rsid w:val="00C06426"/>
    <w:rsid w:val="00C106CC"/>
    <w:rsid w:val="00C14091"/>
    <w:rsid w:val="00C14E50"/>
    <w:rsid w:val="00C15C8B"/>
    <w:rsid w:val="00C445A8"/>
    <w:rsid w:val="00C64210"/>
    <w:rsid w:val="00C707E4"/>
    <w:rsid w:val="00C82D53"/>
    <w:rsid w:val="00C90EAF"/>
    <w:rsid w:val="00C9351C"/>
    <w:rsid w:val="00CB6B1D"/>
    <w:rsid w:val="00CC2166"/>
    <w:rsid w:val="00CC5AA8"/>
    <w:rsid w:val="00CD6BC3"/>
    <w:rsid w:val="00CF136F"/>
    <w:rsid w:val="00CF6E88"/>
    <w:rsid w:val="00D0317A"/>
    <w:rsid w:val="00D06763"/>
    <w:rsid w:val="00D10DDA"/>
    <w:rsid w:val="00D11786"/>
    <w:rsid w:val="00D155EF"/>
    <w:rsid w:val="00D16970"/>
    <w:rsid w:val="00D173B8"/>
    <w:rsid w:val="00D21123"/>
    <w:rsid w:val="00D26CC4"/>
    <w:rsid w:val="00D32B28"/>
    <w:rsid w:val="00D351D5"/>
    <w:rsid w:val="00D401B3"/>
    <w:rsid w:val="00D45729"/>
    <w:rsid w:val="00D556EF"/>
    <w:rsid w:val="00D56469"/>
    <w:rsid w:val="00D568F7"/>
    <w:rsid w:val="00D572E8"/>
    <w:rsid w:val="00D7084C"/>
    <w:rsid w:val="00D74B50"/>
    <w:rsid w:val="00D76F8A"/>
    <w:rsid w:val="00D86752"/>
    <w:rsid w:val="00D971E8"/>
    <w:rsid w:val="00D97FF3"/>
    <w:rsid w:val="00DA0083"/>
    <w:rsid w:val="00DA7D04"/>
    <w:rsid w:val="00DB2C9A"/>
    <w:rsid w:val="00DB6490"/>
    <w:rsid w:val="00DC0E32"/>
    <w:rsid w:val="00DD0AAA"/>
    <w:rsid w:val="00DE0211"/>
    <w:rsid w:val="00DE3A1E"/>
    <w:rsid w:val="00E05E96"/>
    <w:rsid w:val="00E1523D"/>
    <w:rsid w:val="00E1684D"/>
    <w:rsid w:val="00E260B8"/>
    <w:rsid w:val="00E31169"/>
    <w:rsid w:val="00E32D28"/>
    <w:rsid w:val="00E35E0B"/>
    <w:rsid w:val="00E37929"/>
    <w:rsid w:val="00E40E5E"/>
    <w:rsid w:val="00E45D40"/>
    <w:rsid w:val="00E5354F"/>
    <w:rsid w:val="00E664C5"/>
    <w:rsid w:val="00E732DF"/>
    <w:rsid w:val="00E813B1"/>
    <w:rsid w:val="00EB38F2"/>
    <w:rsid w:val="00EC12F7"/>
    <w:rsid w:val="00EC3825"/>
    <w:rsid w:val="00EC44C0"/>
    <w:rsid w:val="00EC5340"/>
    <w:rsid w:val="00ED35AE"/>
    <w:rsid w:val="00ED3B8E"/>
    <w:rsid w:val="00EE40BA"/>
    <w:rsid w:val="00EE5727"/>
    <w:rsid w:val="00EE7BA2"/>
    <w:rsid w:val="00F07148"/>
    <w:rsid w:val="00F110B6"/>
    <w:rsid w:val="00F13583"/>
    <w:rsid w:val="00F1471F"/>
    <w:rsid w:val="00F22253"/>
    <w:rsid w:val="00F2432A"/>
    <w:rsid w:val="00F27D06"/>
    <w:rsid w:val="00F318C7"/>
    <w:rsid w:val="00F31C60"/>
    <w:rsid w:val="00F32BA9"/>
    <w:rsid w:val="00F42596"/>
    <w:rsid w:val="00F44A6B"/>
    <w:rsid w:val="00F635A7"/>
    <w:rsid w:val="00F66B64"/>
    <w:rsid w:val="00F66BF0"/>
    <w:rsid w:val="00F67FCC"/>
    <w:rsid w:val="00F7795B"/>
    <w:rsid w:val="00F81142"/>
    <w:rsid w:val="00FA3D2B"/>
    <w:rsid w:val="00FA7F9B"/>
    <w:rsid w:val="00FB33F4"/>
    <w:rsid w:val="00FB4764"/>
    <w:rsid w:val="00FC47E7"/>
    <w:rsid w:val="00FD0116"/>
    <w:rsid w:val="00FD06B3"/>
    <w:rsid w:val="00FD140C"/>
    <w:rsid w:val="00FD4247"/>
    <w:rsid w:val="00FD5545"/>
    <w:rsid w:val="00FE5FD7"/>
    <w:rsid w:val="00FF104E"/>
    <w:rsid w:val="00FF1ACA"/>
    <w:rsid w:val="00FF3A71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A5E1B3"/>
  <w15:docId w15:val="{8E6D9348-BAD6-4E46-B882-EB2693F4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35E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D2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E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D2E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E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2EA0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09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A109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A10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5F3E"/>
    <w:pPr>
      <w:suppressAutoHyphens/>
      <w:ind w:left="720"/>
      <w:contextualSpacing/>
    </w:pPr>
    <w:rPr>
      <w:lang w:eastAsia="zh-CN"/>
    </w:rPr>
  </w:style>
  <w:style w:type="paragraph" w:styleId="NormalnyWeb">
    <w:name w:val="Normal (Web)"/>
    <w:basedOn w:val="Normalny"/>
    <w:uiPriority w:val="99"/>
    <w:unhideWhenUsed/>
    <w:rsid w:val="00A8461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35E0B"/>
  </w:style>
  <w:style w:type="character" w:customStyle="1" w:styleId="Nagwek3Znak">
    <w:name w:val="Nagłówek 3 Znak"/>
    <w:basedOn w:val="Domylnaczcionkaakapitu"/>
    <w:link w:val="Nagwek3"/>
    <w:uiPriority w:val="9"/>
    <w:rsid w:val="00E35E0B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E35E0B"/>
  </w:style>
  <w:style w:type="paragraph" w:styleId="Tekstpodstawowywcity">
    <w:name w:val="Body Text Indent"/>
    <w:basedOn w:val="Normalny"/>
    <w:link w:val="TekstpodstawowywcityZnak"/>
    <w:rsid w:val="00CC2166"/>
    <w:pPr>
      <w:suppressAutoHyphens/>
      <w:spacing w:after="0" w:line="240" w:lineRule="auto"/>
      <w:ind w:left="60"/>
      <w:jc w:val="both"/>
    </w:pPr>
    <w:rPr>
      <w:rFonts w:ascii="Times New Roman" w:eastAsia="Times New Roman" w:hAnsi="Times New Roman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2166"/>
    <w:rPr>
      <w:rFonts w:ascii="Times New Roman" w:eastAsia="Times New Roman" w:hAnsi="Times New Roman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RZYNA~1.KRZ\USTAWI~1\Temp\Katalog%20tymczasowy%203%20dla%20Rzeszow_szablony_pism_icon.zip\RDOS_Rzeszow_WS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87A4-A3D3-4BBA-B5D1-1BBC6D38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RDOS_Rzeszow_WSI</Template>
  <TotalTime>2</TotalTime>
  <Pages>4</Pages>
  <Words>963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Trzyna.Krzysztof</dc:creator>
  <cp:lastModifiedBy>Knutel.Beata@rzeszow.rdos</cp:lastModifiedBy>
  <cp:revision>3</cp:revision>
  <cp:lastPrinted>2021-07-22T07:33:00Z</cp:lastPrinted>
  <dcterms:created xsi:type="dcterms:W3CDTF">2021-07-21T08:40:00Z</dcterms:created>
  <dcterms:modified xsi:type="dcterms:W3CDTF">2021-07-22T07:34:00Z</dcterms:modified>
</cp:coreProperties>
</file>